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00"/>
        <w:gridCol w:w="3640"/>
      </w:tblGrid>
      <w:tr>
        <w:trPr>
          <w:trHeight w:val="464" w:hRule="atLeast"/>
        </w:trPr>
        <w:tc>
          <w:tcPr>
            <w:tcW w:w="600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64"/>
              <w:ind w:left="1277"/>
              <w:rPr>
                <w:sz w:val="28"/>
              </w:rPr>
            </w:pPr>
            <w:r>
              <w:rPr>
                <w:sz w:val="28"/>
              </w:rPr>
              <w:t>United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Nations</w:t>
            </w:r>
          </w:p>
        </w:tc>
        <w:tc>
          <w:tcPr>
            <w:tcW w:w="364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444" w:lineRule="exact"/>
              <w:ind w:left="1242" w:right="-15"/>
              <w:rPr>
                <w:sz w:val="20"/>
              </w:rPr>
            </w:pPr>
            <w:r>
              <w:rPr>
                <w:sz w:val="40"/>
              </w:rPr>
              <w:t>CRPD</w:t>
            </w:r>
            <w:r>
              <w:rPr>
                <w:sz w:val="20"/>
              </w:rPr>
              <w:t>/C/21/D/42/2017</w:t>
            </w:r>
          </w:p>
        </w:tc>
      </w:tr>
      <w:tr>
        <w:trPr>
          <w:trHeight w:val="1197" w:hRule="atLeast"/>
        </w:trPr>
        <w:tc>
          <w:tcPr>
            <w:tcW w:w="600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32" w:lineRule="auto" w:before="119"/>
              <w:ind w:left="1277" w:right="803"/>
              <w:rPr>
                <w:b/>
                <w:sz w:val="34"/>
              </w:rPr>
            </w:pPr>
            <w:r>
              <w:rPr>
                <w:b/>
                <w:sz w:val="34"/>
              </w:rPr>
              <w:t>Convention on the Rights</w:t>
            </w:r>
            <w:r>
              <w:rPr>
                <w:b/>
                <w:spacing w:val="1"/>
                <w:sz w:val="34"/>
              </w:rPr>
              <w:t> </w:t>
            </w:r>
            <w:r>
              <w:rPr>
                <w:b/>
                <w:sz w:val="34"/>
              </w:rPr>
              <w:t>of</w:t>
            </w:r>
            <w:r>
              <w:rPr>
                <w:b/>
                <w:spacing w:val="-4"/>
                <w:sz w:val="34"/>
              </w:rPr>
              <w:t> </w:t>
            </w:r>
            <w:r>
              <w:rPr>
                <w:b/>
                <w:sz w:val="34"/>
              </w:rPr>
              <w:t>Persons</w:t>
            </w:r>
            <w:r>
              <w:rPr>
                <w:b/>
                <w:spacing w:val="-9"/>
                <w:sz w:val="34"/>
              </w:rPr>
              <w:t> </w:t>
            </w:r>
            <w:r>
              <w:rPr>
                <w:b/>
                <w:sz w:val="34"/>
              </w:rPr>
              <w:t>with</w:t>
            </w:r>
            <w:r>
              <w:rPr>
                <w:b/>
                <w:spacing w:val="-7"/>
                <w:sz w:val="34"/>
              </w:rPr>
              <w:t> </w:t>
            </w:r>
            <w:r>
              <w:rPr>
                <w:b/>
                <w:sz w:val="34"/>
              </w:rPr>
              <w:t>Disabilities</w:t>
            </w:r>
          </w:p>
        </w:tc>
        <w:tc>
          <w:tcPr>
            <w:tcW w:w="364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805" w:right="1634"/>
              <w:rPr>
                <w:sz w:val="20"/>
              </w:rPr>
            </w:pPr>
            <w:r>
              <w:rPr>
                <w:spacing w:val="-1"/>
                <w:sz w:val="20"/>
              </w:rPr>
              <w:t>Distr.: </w:t>
            </w:r>
            <w:r>
              <w:rPr>
                <w:sz w:val="20"/>
              </w:rPr>
              <w:t>General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20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2019</w:t>
            </w: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spacing w:line="210" w:lineRule="exact"/>
              <w:ind w:left="805"/>
              <w:rPr>
                <w:sz w:val="20"/>
              </w:rPr>
            </w:pPr>
            <w:r>
              <w:rPr>
                <w:sz w:val="20"/>
              </w:rPr>
              <w:t>Original: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English</w:t>
            </w:r>
          </w:p>
        </w:tc>
      </w:tr>
    </w:tbl>
    <w:p>
      <w:pPr>
        <w:pStyle w:val="BodyText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5040629</wp:posOffset>
            </wp:positionH>
            <wp:positionV relativeFrom="page">
              <wp:posOffset>10045064</wp:posOffset>
            </wp:positionV>
            <wp:extent cx="930249" cy="22987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249" cy="229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6198870</wp:posOffset>
            </wp:positionH>
            <wp:positionV relativeFrom="page">
              <wp:posOffset>9694544</wp:posOffset>
            </wp:positionV>
            <wp:extent cx="552450" cy="55245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66496">
            <wp:simplePos x="0" y="0"/>
            <wp:positionH relativeFrom="page">
              <wp:posOffset>778075</wp:posOffset>
            </wp:positionH>
            <wp:positionV relativeFrom="page">
              <wp:posOffset>817561</wp:posOffset>
            </wp:positionV>
            <wp:extent cx="686095" cy="561975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09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8"/>
        </w:rPr>
      </w:pPr>
      <w:r>
        <w:rPr/>
        <w:pict>
          <v:rect style="position:absolute;margin-left:55.920002pt;margin-top:12.833485pt;width:482.730023pt;height:1.44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1"/>
        <w:spacing w:before="90"/>
        <w:ind w:left="132" w:firstLine="0"/>
      </w:pPr>
      <w:r>
        <w:rPr/>
        <w:t>Committee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Rights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Persons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Disabilities</w:t>
      </w:r>
    </w:p>
    <w:p>
      <w:pPr>
        <w:pStyle w:val="BodyText"/>
        <w:spacing w:before="2"/>
        <w:rPr>
          <w:b/>
          <w:sz w:val="31"/>
        </w:rPr>
      </w:pPr>
    </w:p>
    <w:p>
      <w:pPr>
        <w:spacing w:line="223" w:lineRule="auto" w:before="0"/>
        <w:ind w:left="1266" w:right="1783" w:firstLine="0"/>
        <w:jc w:val="left"/>
        <w:rPr>
          <w:b/>
          <w:sz w:val="28"/>
        </w:rPr>
      </w:pPr>
      <w:r>
        <w:rPr>
          <w:b/>
          <w:sz w:val="28"/>
        </w:rPr>
        <w:t>Decision adopted by the Committee under article 5 of the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Optional Protocol,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concerning communication</w:t>
      </w:r>
    </w:p>
    <w:p>
      <w:pPr>
        <w:spacing w:line="305" w:lineRule="exact" w:before="0"/>
        <w:ind w:left="1266" w:right="0" w:firstLine="0"/>
        <w:jc w:val="left"/>
        <w:rPr>
          <w:sz w:val="20"/>
        </w:rPr>
      </w:pPr>
      <w:r>
        <w:rPr>
          <w:b/>
          <w:sz w:val="28"/>
        </w:rPr>
        <w:t>No.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42/2017</w:t>
      </w:r>
      <w:r>
        <w:rPr>
          <w:sz w:val="20"/>
        </w:rPr>
        <w:t>*</w:t>
      </w:r>
      <w:r>
        <w:rPr>
          <w:position w:val="8"/>
          <w:sz w:val="20"/>
        </w:rPr>
        <w:t>,</w:t>
      </w:r>
      <w:r>
        <w:rPr>
          <w:spacing w:val="19"/>
          <w:position w:val="8"/>
          <w:sz w:val="20"/>
        </w:rPr>
        <w:t> </w:t>
      </w:r>
      <w:r>
        <w:rPr>
          <w:sz w:val="20"/>
        </w:rPr>
        <w:t>**</w:t>
      </w:r>
    </w:p>
    <w:p>
      <w:pPr>
        <w:tabs>
          <w:tab w:pos="4669" w:val="left" w:leader="none"/>
        </w:tabs>
        <w:spacing w:before="244"/>
        <w:ind w:left="1266" w:right="0" w:firstLine="0"/>
        <w:jc w:val="left"/>
        <w:rPr>
          <w:sz w:val="20"/>
        </w:rPr>
      </w:pPr>
      <w:r>
        <w:rPr>
          <w:i/>
          <w:sz w:val="20"/>
        </w:rPr>
        <w:t>Communication submitted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by:</w:t>
        <w:tab/>
      </w:r>
      <w:r>
        <w:rPr>
          <w:sz w:val="20"/>
        </w:rPr>
        <w:t>T.M.</w:t>
      </w:r>
      <w:r>
        <w:rPr>
          <w:spacing w:val="-2"/>
          <w:sz w:val="20"/>
        </w:rPr>
        <w:t> </w:t>
      </w:r>
      <w:r>
        <w:rPr>
          <w:sz w:val="20"/>
        </w:rPr>
        <w:t>(represented</w:t>
      </w:r>
      <w:r>
        <w:rPr>
          <w:spacing w:val="1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G.S.)</w:t>
      </w:r>
    </w:p>
    <w:p>
      <w:pPr>
        <w:tabs>
          <w:tab w:pos="4669" w:val="left" w:leader="none"/>
        </w:tabs>
        <w:spacing w:before="130"/>
        <w:ind w:left="1266" w:right="0" w:firstLine="0"/>
        <w:jc w:val="left"/>
        <w:rPr>
          <w:sz w:val="20"/>
        </w:rPr>
      </w:pPr>
      <w:r>
        <w:rPr>
          <w:i/>
          <w:sz w:val="20"/>
        </w:rPr>
        <w:t>Alleged victim:</w:t>
        <w:tab/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author</w:t>
      </w:r>
    </w:p>
    <w:p>
      <w:pPr>
        <w:tabs>
          <w:tab w:pos="4669" w:val="left" w:leader="none"/>
        </w:tabs>
        <w:spacing w:before="130"/>
        <w:ind w:left="1266" w:right="0" w:firstLine="0"/>
        <w:jc w:val="left"/>
        <w:rPr>
          <w:sz w:val="20"/>
        </w:rPr>
      </w:pPr>
      <w:r>
        <w:rPr>
          <w:i/>
          <w:sz w:val="20"/>
        </w:rPr>
        <w:t>State party:</w:t>
        <w:tab/>
      </w:r>
      <w:r>
        <w:rPr>
          <w:sz w:val="20"/>
        </w:rPr>
        <w:t>Greece</w:t>
      </w:r>
    </w:p>
    <w:p>
      <w:pPr>
        <w:tabs>
          <w:tab w:pos="4669" w:val="left" w:leader="none"/>
        </w:tabs>
        <w:spacing w:before="131"/>
        <w:ind w:left="1266" w:right="0" w:firstLine="0"/>
        <w:jc w:val="left"/>
        <w:rPr>
          <w:sz w:val="20"/>
        </w:rPr>
      </w:pPr>
      <w:r>
        <w:rPr>
          <w:i/>
          <w:sz w:val="20"/>
        </w:rPr>
        <w:t>Date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communication:</w:t>
        <w:tab/>
      </w:r>
      <w:r>
        <w:rPr>
          <w:sz w:val="20"/>
        </w:rPr>
        <w:t>21</w:t>
      </w:r>
      <w:r>
        <w:rPr>
          <w:spacing w:val="-2"/>
          <w:sz w:val="20"/>
        </w:rPr>
        <w:t> </w:t>
      </w:r>
      <w:r>
        <w:rPr>
          <w:sz w:val="20"/>
        </w:rPr>
        <w:t>March</w:t>
      </w:r>
      <w:r>
        <w:rPr>
          <w:spacing w:val="-2"/>
          <w:sz w:val="20"/>
        </w:rPr>
        <w:t> </w:t>
      </w:r>
      <w:r>
        <w:rPr>
          <w:sz w:val="20"/>
        </w:rPr>
        <w:t>2017</w:t>
      </w:r>
      <w:r>
        <w:rPr>
          <w:spacing w:val="-2"/>
          <w:sz w:val="20"/>
        </w:rPr>
        <w:t> </w:t>
      </w:r>
      <w:r>
        <w:rPr>
          <w:sz w:val="20"/>
        </w:rPr>
        <w:t>(initial</w:t>
      </w:r>
      <w:r>
        <w:rPr>
          <w:spacing w:val="-2"/>
          <w:sz w:val="20"/>
        </w:rPr>
        <w:t> </w:t>
      </w:r>
      <w:r>
        <w:rPr>
          <w:sz w:val="20"/>
        </w:rPr>
        <w:t>submission)</w:t>
      </w:r>
    </w:p>
    <w:p>
      <w:pPr>
        <w:pStyle w:val="BodyText"/>
        <w:tabs>
          <w:tab w:pos="4669" w:val="left" w:leader="none"/>
        </w:tabs>
        <w:spacing w:line="249" w:lineRule="auto" w:before="130"/>
        <w:ind w:left="4669" w:right="1470" w:hanging="3404"/>
      </w:pPr>
      <w:r>
        <w:rPr>
          <w:i/>
        </w:rPr>
        <w:t>Document</w:t>
      </w:r>
      <w:r>
        <w:rPr>
          <w:i/>
          <w:spacing w:val="-2"/>
        </w:rPr>
        <w:t> </w:t>
      </w:r>
      <w:r>
        <w:rPr>
          <w:i/>
        </w:rPr>
        <w:t>references:</w:t>
        <w:tab/>
      </w:r>
      <w:r>
        <w:rPr/>
        <w:t>Decision taken pursuant to rule 70 of the</w:t>
      </w:r>
      <w:r>
        <w:rPr>
          <w:spacing w:val="1"/>
        </w:rPr>
        <w:t> </w:t>
      </w:r>
      <w:r>
        <w:rPr/>
        <w:t>Committee’s rules of procedure, transmitted to</w:t>
      </w:r>
      <w:r>
        <w:rPr>
          <w:spacing w:val="-47"/>
        </w:rPr>
        <w:t> </w:t>
      </w:r>
      <w:r>
        <w:rPr/>
        <w:t>the State party on 29 June 2017 (not issued in</w:t>
      </w:r>
      <w:r>
        <w:rPr>
          <w:spacing w:val="1"/>
        </w:rPr>
        <w:t> </w:t>
      </w:r>
      <w:r>
        <w:rPr/>
        <w:t>document form)</w:t>
      </w:r>
    </w:p>
    <w:p>
      <w:pPr>
        <w:tabs>
          <w:tab w:pos="4669" w:val="left" w:leader="none"/>
        </w:tabs>
        <w:spacing w:before="123"/>
        <w:ind w:left="1266" w:right="0" w:firstLine="0"/>
        <w:jc w:val="left"/>
        <w:rPr>
          <w:sz w:val="20"/>
        </w:rPr>
      </w:pPr>
      <w:r>
        <w:rPr>
          <w:i/>
          <w:sz w:val="20"/>
        </w:rPr>
        <w:t>Date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adoption 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decision:</w:t>
        <w:tab/>
      </w:r>
      <w:r>
        <w:rPr>
          <w:sz w:val="20"/>
        </w:rPr>
        <w:t>2</w:t>
      </w:r>
      <w:r>
        <w:rPr>
          <w:spacing w:val="1"/>
          <w:sz w:val="20"/>
        </w:rPr>
        <w:t> </w:t>
      </w:r>
      <w:r>
        <w:rPr>
          <w:sz w:val="20"/>
        </w:rPr>
        <w:t>April</w:t>
      </w:r>
      <w:r>
        <w:rPr>
          <w:spacing w:val="-1"/>
          <w:sz w:val="20"/>
        </w:rPr>
        <w:t> </w:t>
      </w:r>
      <w:r>
        <w:rPr>
          <w:sz w:val="20"/>
        </w:rPr>
        <w:t>2019</w:t>
      </w:r>
    </w:p>
    <w:p>
      <w:pPr>
        <w:tabs>
          <w:tab w:pos="4669" w:val="left" w:leader="none"/>
        </w:tabs>
        <w:spacing w:before="130"/>
        <w:ind w:left="1266" w:right="0" w:firstLine="0"/>
        <w:jc w:val="left"/>
        <w:rPr>
          <w:sz w:val="20"/>
        </w:rPr>
      </w:pPr>
      <w:r>
        <w:rPr>
          <w:i/>
          <w:sz w:val="20"/>
        </w:rPr>
        <w:t>Subject matter:</w:t>
        <w:tab/>
      </w:r>
      <w:r>
        <w:rPr>
          <w:sz w:val="20"/>
        </w:rPr>
        <w:t>Social</w:t>
      </w:r>
      <w:r>
        <w:rPr>
          <w:spacing w:val="-2"/>
          <w:sz w:val="20"/>
        </w:rPr>
        <w:t> </w:t>
      </w:r>
      <w:r>
        <w:rPr>
          <w:sz w:val="20"/>
        </w:rPr>
        <w:t>security</w:t>
      </w:r>
      <w:r>
        <w:rPr>
          <w:spacing w:val="-2"/>
          <w:sz w:val="20"/>
        </w:rPr>
        <w:t> </w:t>
      </w:r>
      <w:r>
        <w:rPr>
          <w:sz w:val="20"/>
        </w:rPr>
        <w:t>benefits</w:t>
      </w:r>
    </w:p>
    <w:p>
      <w:pPr>
        <w:tabs>
          <w:tab w:pos="4669" w:val="left" w:leader="none"/>
        </w:tabs>
        <w:spacing w:before="130"/>
        <w:ind w:left="1266" w:right="0" w:firstLine="0"/>
        <w:jc w:val="left"/>
        <w:rPr>
          <w:sz w:val="20"/>
        </w:rPr>
      </w:pPr>
      <w:r>
        <w:rPr>
          <w:i/>
          <w:sz w:val="20"/>
        </w:rPr>
        <w:t>Procedural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issue:</w:t>
        <w:tab/>
      </w:r>
      <w:r>
        <w:rPr>
          <w:sz w:val="20"/>
        </w:rPr>
        <w:t>Exhaustion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domestic</w:t>
      </w:r>
      <w:r>
        <w:rPr>
          <w:spacing w:val="-1"/>
          <w:sz w:val="20"/>
        </w:rPr>
        <w:t> </w:t>
      </w:r>
      <w:r>
        <w:rPr>
          <w:sz w:val="20"/>
        </w:rPr>
        <w:t>remedies</w:t>
      </w:r>
    </w:p>
    <w:p>
      <w:pPr>
        <w:pStyle w:val="BodyText"/>
        <w:tabs>
          <w:tab w:pos="4669" w:val="left" w:leader="none"/>
        </w:tabs>
        <w:spacing w:line="249" w:lineRule="auto" w:before="130"/>
        <w:ind w:left="4669" w:right="1339" w:hanging="3404"/>
      </w:pPr>
      <w:r>
        <w:rPr>
          <w:i/>
        </w:rPr>
        <w:t>Substantive</w:t>
      </w:r>
      <w:r>
        <w:rPr>
          <w:i/>
          <w:spacing w:val="-1"/>
        </w:rPr>
        <w:t> </w:t>
      </w:r>
      <w:r>
        <w:rPr>
          <w:i/>
        </w:rPr>
        <w:t>issues:</w:t>
        <w:tab/>
      </w:r>
      <w:r>
        <w:rPr/>
        <w:t>Freedom from exploitation, violence and abuse;</w:t>
      </w:r>
      <w:r>
        <w:rPr>
          <w:spacing w:val="1"/>
        </w:rPr>
        <w:t> </w:t>
      </w:r>
      <w:r>
        <w:rPr/>
        <w:t>protection of the integrity of the person; respect</w:t>
      </w:r>
      <w:r>
        <w:rPr>
          <w:spacing w:val="1"/>
        </w:rPr>
        <w:t> </w:t>
      </w:r>
      <w:r>
        <w:rPr/>
        <w:t>for privacy; right to health services; right to</w:t>
      </w:r>
      <w:r>
        <w:rPr>
          <w:spacing w:val="1"/>
        </w:rPr>
        <w:t> </w:t>
      </w:r>
      <w:r>
        <w:rPr/>
        <w:t>habilitation and rehabilitation services; adequate</w:t>
      </w:r>
      <w:r>
        <w:rPr>
          <w:spacing w:val="-47"/>
        </w:rPr>
        <w:t> </w:t>
      </w:r>
      <w:r>
        <w:rPr/>
        <w:t>standard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living</w:t>
      </w:r>
      <w:r>
        <w:rPr>
          <w:spacing w:val="-1"/>
        </w:rPr>
        <w:t> </w:t>
      </w:r>
      <w:r>
        <w:rPr/>
        <w:t>and social protection</w:t>
      </w:r>
    </w:p>
    <w:p>
      <w:pPr>
        <w:tabs>
          <w:tab w:pos="4669" w:val="left" w:leader="none"/>
        </w:tabs>
        <w:spacing w:before="125"/>
        <w:ind w:left="1266" w:right="0" w:firstLine="0"/>
        <w:jc w:val="left"/>
        <w:rPr>
          <w:sz w:val="20"/>
        </w:rPr>
      </w:pPr>
      <w:r>
        <w:rPr>
          <w:i/>
          <w:sz w:val="20"/>
        </w:rPr>
        <w:t>Articles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Covenant:</w:t>
        <w:tab/>
      </w:r>
      <w:r>
        <w:rPr>
          <w:sz w:val="20"/>
        </w:rPr>
        <w:t>1,</w:t>
      </w:r>
      <w:r>
        <w:rPr>
          <w:spacing w:val="1"/>
          <w:sz w:val="20"/>
        </w:rPr>
        <w:t> </w:t>
      </w:r>
      <w:r>
        <w:rPr>
          <w:sz w:val="20"/>
        </w:rPr>
        <w:t>3,</w:t>
      </w:r>
      <w:r>
        <w:rPr>
          <w:spacing w:val="-2"/>
          <w:sz w:val="20"/>
        </w:rPr>
        <w:t> </w:t>
      </w:r>
      <w:r>
        <w:rPr>
          <w:sz w:val="20"/>
        </w:rPr>
        <w:t>16,</w:t>
      </w:r>
      <w:r>
        <w:rPr>
          <w:spacing w:val="-2"/>
          <w:sz w:val="20"/>
        </w:rPr>
        <w:t> </w:t>
      </w:r>
      <w:r>
        <w:rPr>
          <w:sz w:val="20"/>
        </w:rPr>
        <w:t>17,</w:t>
      </w:r>
      <w:r>
        <w:rPr>
          <w:spacing w:val="-2"/>
          <w:sz w:val="20"/>
        </w:rPr>
        <w:t> </w:t>
      </w:r>
      <w:r>
        <w:rPr>
          <w:sz w:val="20"/>
        </w:rPr>
        <w:t>22,</w:t>
      </w:r>
      <w:r>
        <w:rPr>
          <w:spacing w:val="-2"/>
          <w:sz w:val="20"/>
        </w:rPr>
        <w:t> </w:t>
      </w:r>
      <w:r>
        <w:rPr>
          <w:sz w:val="20"/>
        </w:rPr>
        <w:t>25,</w:t>
      </w:r>
      <w:r>
        <w:rPr>
          <w:spacing w:val="-2"/>
          <w:sz w:val="20"/>
        </w:rPr>
        <w:t> </w:t>
      </w:r>
      <w:r>
        <w:rPr>
          <w:sz w:val="20"/>
        </w:rPr>
        <w:t>26</w:t>
      </w:r>
      <w:r>
        <w:rPr>
          <w:spacing w:val="1"/>
          <w:sz w:val="20"/>
        </w:rPr>
        <w:t> </w:t>
      </w:r>
      <w:r>
        <w:rPr>
          <w:sz w:val="20"/>
        </w:rPr>
        <w:t>and 28</w:t>
      </w:r>
    </w:p>
    <w:p>
      <w:pPr>
        <w:tabs>
          <w:tab w:pos="4669" w:val="left" w:leader="none"/>
        </w:tabs>
        <w:spacing w:before="130"/>
        <w:ind w:left="1266" w:right="0" w:firstLine="0"/>
        <w:jc w:val="left"/>
        <w:rPr>
          <w:sz w:val="20"/>
        </w:rPr>
      </w:pPr>
      <w:r>
        <w:rPr>
          <w:i/>
          <w:sz w:val="20"/>
        </w:rPr>
        <w:t>Article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Optional Protocol:</w:t>
        <w:tab/>
      </w:r>
      <w:r>
        <w:rPr>
          <w:sz w:val="20"/>
        </w:rPr>
        <w:t>2 (d)</w:t>
      </w:r>
    </w:p>
    <w:p>
      <w:pPr>
        <w:pStyle w:val="ListParagraph"/>
        <w:numPr>
          <w:ilvl w:val="1"/>
          <w:numId w:val="1"/>
        </w:numPr>
        <w:tabs>
          <w:tab w:pos="1835" w:val="left" w:leader="none"/>
        </w:tabs>
        <w:spacing w:line="249" w:lineRule="auto" w:before="130" w:after="0"/>
        <w:ind w:left="1266" w:right="1244" w:firstLine="0"/>
        <w:jc w:val="both"/>
        <w:rPr>
          <w:sz w:val="20"/>
        </w:rPr>
      </w:pPr>
      <w:r>
        <w:rPr>
          <w:sz w:val="20"/>
        </w:rPr>
        <w:t>The author of the communication is T.M., a national of Greece, born in 1973. She</w:t>
      </w:r>
      <w:r>
        <w:rPr>
          <w:spacing w:val="1"/>
          <w:sz w:val="20"/>
        </w:rPr>
        <w:t> </w:t>
      </w:r>
      <w:r>
        <w:rPr>
          <w:sz w:val="20"/>
        </w:rPr>
        <w:t>claims to be a victim of a</w:t>
      </w:r>
      <w:r>
        <w:rPr>
          <w:spacing w:val="50"/>
          <w:sz w:val="20"/>
        </w:rPr>
        <w:t> </w:t>
      </w:r>
      <w:r>
        <w:rPr>
          <w:sz w:val="20"/>
        </w:rPr>
        <w:t>violation by the State party of her rights under articles 1, 3, 16,</w:t>
      </w:r>
      <w:r>
        <w:rPr>
          <w:spacing w:val="1"/>
          <w:sz w:val="20"/>
        </w:rPr>
        <w:t> </w:t>
      </w:r>
      <w:r>
        <w:rPr>
          <w:sz w:val="20"/>
        </w:rPr>
        <w:t>17, 22, 25, 26 and 28 of the Convention. The author is represented</w:t>
      </w:r>
      <w:r>
        <w:rPr>
          <w:spacing w:val="50"/>
          <w:sz w:val="20"/>
        </w:rPr>
        <w:t> </w:t>
      </w:r>
      <w:r>
        <w:rPr>
          <w:sz w:val="20"/>
        </w:rPr>
        <w:t>by her husband, G.S.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Optional Protocol</w:t>
      </w:r>
      <w:r>
        <w:rPr>
          <w:spacing w:val="1"/>
          <w:sz w:val="20"/>
        </w:rPr>
        <w:t> </w:t>
      </w:r>
      <w:r>
        <w:rPr>
          <w:sz w:val="20"/>
        </w:rPr>
        <w:t>entered</w:t>
      </w:r>
      <w:r>
        <w:rPr>
          <w:spacing w:val="-2"/>
          <w:sz w:val="20"/>
        </w:rPr>
        <w:t> </w:t>
      </w:r>
      <w:r>
        <w:rPr>
          <w:sz w:val="20"/>
        </w:rPr>
        <w:t>into</w:t>
      </w:r>
      <w:r>
        <w:rPr>
          <w:spacing w:val="1"/>
          <w:sz w:val="20"/>
        </w:rPr>
        <w:t> </w:t>
      </w:r>
      <w:r>
        <w:rPr>
          <w:sz w:val="20"/>
        </w:rPr>
        <w:t>force for the State party</w:t>
      </w:r>
      <w:r>
        <w:rPr>
          <w:spacing w:val="-1"/>
          <w:sz w:val="20"/>
        </w:rPr>
        <w:t> </w:t>
      </w:r>
      <w:r>
        <w:rPr>
          <w:sz w:val="20"/>
        </w:rPr>
        <w:t>on</w:t>
      </w:r>
      <w:r>
        <w:rPr>
          <w:spacing w:val="-2"/>
          <w:sz w:val="20"/>
        </w:rPr>
        <w:t> </w:t>
      </w:r>
      <w:r>
        <w:rPr>
          <w:sz w:val="20"/>
        </w:rPr>
        <w:t>30 June 2012.</w:t>
      </w:r>
    </w:p>
    <w:p>
      <w:pPr>
        <w:pStyle w:val="ListParagraph"/>
        <w:numPr>
          <w:ilvl w:val="1"/>
          <w:numId w:val="1"/>
        </w:numPr>
        <w:tabs>
          <w:tab w:pos="1835" w:val="left" w:leader="none"/>
        </w:tabs>
        <w:spacing w:line="249" w:lineRule="auto" w:before="123" w:after="0"/>
        <w:ind w:left="1266" w:right="1243" w:firstLine="0"/>
        <w:jc w:val="both"/>
        <w:rPr>
          <w:sz w:val="20"/>
        </w:rPr>
      </w:pPr>
      <w:r>
        <w:rPr>
          <w:sz w:val="20"/>
        </w:rPr>
        <w:t>On</w:t>
      </w:r>
      <w:r>
        <w:rPr>
          <w:spacing w:val="1"/>
          <w:sz w:val="20"/>
        </w:rPr>
        <w:t> </w:t>
      </w:r>
      <w:r>
        <w:rPr>
          <w:sz w:val="20"/>
        </w:rPr>
        <w:t>30</w:t>
      </w:r>
      <w:r>
        <w:rPr>
          <w:spacing w:val="1"/>
          <w:sz w:val="20"/>
        </w:rPr>
        <w:t> </w:t>
      </w:r>
      <w:r>
        <w:rPr>
          <w:sz w:val="20"/>
        </w:rPr>
        <w:t>November</w:t>
      </w:r>
      <w:r>
        <w:rPr>
          <w:spacing w:val="1"/>
          <w:sz w:val="20"/>
        </w:rPr>
        <w:t> </w:t>
      </w:r>
      <w:r>
        <w:rPr>
          <w:sz w:val="20"/>
        </w:rPr>
        <w:t>2017,</w:t>
      </w:r>
      <w:r>
        <w:rPr>
          <w:spacing w:val="1"/>
          <w:sz w:val="20"/>
        </w:rPr>
        <w:t> </w:t>
      </w:r>
      <w:r>
        <w:rPr>
          <w:sz w:val="20"/>
        </w:rPr>
        <w:t>pursuant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rule</w:t>
      </w:r>
      <w:r>
        <w:rPr>
          <w:spacing w:val="1"/>
          <w:sz w:val="20"/>
        </w:rPr>
        <w:t> </w:t>
      </w:r>
      <w:r>
        <w:rPr>
          <w:sz w:val="20"/>
        </w:rPr>
        <w:t>70</w:t>
      </w:r>
      <w:r>
        <w:rPr>
          <w:spacing w:val="1"/>
          <w:sz w:val="20"/>
        </w:rPr>
        <w:t> </w:t>
      </w:r>
      <w:r>
        <w:rPr>
          <w:sz w:val="20"/>
        </w:rPr>
        <w:t>(8)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Committee’s</w:t>
      </w:r>
      <w:r>
        <w:rPr>
          <w:spacing w:val="1"/>
          <w:sz w:val="20"/>
        </w:rPr>
        <w:t> </w:t>
      </w:r>
      <w:r>
        <w:rPr>
          <w:sz w:val="20"/>
        </w:rPr>
        <w:t>rules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procedure, the Special Rapporteur on new communications and interim measures, acting on</w:t>
      </w:r>
      <w:r>
        <w:rPr>
          <w:spacing w:val="-47"/>
          <w:sz w:val="20"/>
        </w:rPr>
        <w:t> </w:t>
      </w:r>
      <w:r>
        <w:rPr>
          <w:sz w:val="20"/>
        </w:rPr>
        <w:t>behalf of the Committee, decided that the admissibility of the communication should be</w:t>
      </w:r>
      <w:r>
        <w:rPr>
          <w:spacing w:val="1"/>
          <w:sz w:val="20"/>
        </w:rPr>
        <w:t> </w:t>
      </w:r>
      <w:r>
        <w:rPr>
          <w:sz w:val="20"/>
        </w:rPr>
        <w:t>considered</w:t>
      </w:r>
      <w:r>
        <w:rPr>
          <w:spacing w:val="1"/>
          <w:sz w:val="20"/>
        </w:rPr>
        <w:t> </w:t>
      </w:r>
      <w:r>
        <w:rPr>
          <w:sz w:val="20"/>
        </w:rPr>
        <w:t>separately</w:t>
      </w:r>
      <w:r>
        <w:rPr>
          <w:spacing w:val="-3"/>
          <w:sz w:val="20"/>
        </w:rPr>
        <w:t> </w:t>
      </w:r>
      <w:r>
        <w:rPr>
          <w:sz w:val="20"/>
        </w:rPr>
        <w:t>from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3"/>
          <w:sz w:val="20"/>
        </w:rPr>
        <w:t> </w:t>
      </w:r>
      <w:r>
        <w:rPr>
          <w:sz w:val="20"/>
        </w:rPr>
        <w:t>merits.</w:t>
      </w:r>
    </w:p>
    <w:p>
      <w:pPr>
        <w:pStyle w:val="BodyText"/>
        <w:spacing w:before="4"/>
        <w:rPr>
          <w:sz w:val="22"/>
        </w:rPr>
      </w:pPr>
      <w:r>
        <w:rPr/>
        <w:pict>
          <v:rect style="position:absolute;margin-left:90.624001pt;margin-top:14.809989pt;width:73.8pt;height:.48004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25" w:lineRule="exact" w:before="58"/>
        <w:ind w:left="1052" w:right="0" w:firstLine="0"/>
        <w:jc w:val="left"/>
        <w:rPr>
          <w:sz w:val="18"/>
        </w:rPr>
      </w:pPr>
      <w:r>
        <w:rPr>
          <w:sz w:val="20"/>
        </w:rPr>
        <w:t>*</w:t>
      </w:r>
      <w:r>
        <w:rPr>
          <w:spacing w:val="12"/>
          <w:sz w:val="20"/>
        </w:rPr>
        <w:t> </w:t>
      </w:r>
      <w:r>
        <w:rPr>
          <w:sz w:val="18"/>
        </w:rPr>
        <w:t>Adopted</w:t>
      </w:r>
      <w:r>
        <w:rPr>
          <w:spacing w:val="-1"/>
          <w:sz w:val="18"/>
        </w:rPr>
        <w:t> </w:t>
      </w:r>
      <w:r>
        <w:rPr>
          <w:sz w:val="18"/>
        </w:rPr>
        <w:t>by</w:t>
      </w:r>
      <w:r>
        <w:rPr>
          <w:spacing w:val="-4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Committee at its</w:t>
      </w:r>
      <w:r>
        <w:rPr>
          <w:spacing w:val="-1"/>
          <w:sz w:val="18"/>
        </w:rPr>
        <w:t> </w:t>
      </w:r>
      <w:r>
        <w:rPr>
          <w:sz w:val="18"/>
        </w:rPr>
        <w:t>twenty-first</w:t>
      </w:r>
      <w:r>
        <w:rPr>
          <w:spacing w:val="-1"/>
          <w:sz w:val="18"/>
        </w:rPr>
        <w:t> </w:t>
      </w:r>
      <w:r>
        <w:rPr>
          <w:sz w:val="18"/>
        </w:rPr>
        <w:t>session</w:t>
      </w:r>
      <w:r>
        <w:rPr>
          <w:spacing w:val="1"/>
          <w:sz w:val="18"/>
        </w:rPr>
        <w:t> </w:t>
      </w:r>
      <w:r>
        <w:rPr>
          <w:sz w:val="18"/>
        </w:rPr>
        <w:t>(11 March–5</w:t>
      </w:r>
      <w:r>
        <w:rPr>
          <w:spacing w:val="-2"/>
          <w:sz w:val="18"/>
        </w:rPr>
        <w:t> </w:t>
      </w:r>
      <w:r>
        <w:rPr>
          <w:sz w:val="18"/>
        </w:rPr>
        <w:t>April 2019).</w:t>
      </w:r>
    </w:p>
    <w:p>
      <w:pPr>
        <w:spacing w:line="254" w:lineRule="auto" w:before="0"/>
        <w:ind w:left="1266" w:right="1300" w:hanging="312"/>
        <w:jc w:val="left"/>
        <w:rPr>
          <w:sz w:val="18"/>
        </w:rPr>
      </w:pPr>
      <w:r>
        <w:rPr>
          <w:sz w:val="20"/>
        </w:rPr>
        <w:t>**</w:t>
      </w:r>
      <w:r>
        <w:rPr>
          <w:spacing w:val="1"/>
          <w:sz w:val="20"/>
        </w:rPr>
        <w:t> </w:t>
      </w:r>
      <w:r>
        <w:rPr>
          <w:sz w:val="18"/>
        </w:rPr>
        <w:t>The following members of the Committee participated in the examination of the communication:</w:t>
      </w:r>
      <w:r>
        <w:rPr>
          <w:spacing w:val="1"/>
          <w:sz w:val="18"/>
        </w:rPr>
        <w:t> </w:t>
      </w:r>
      <w:r>
        <w:rPr>
          <w:sz w:val="18"/>
        </w:rPr>
        <w:t>Martin Mwesigwa Babu, Danlami Umaru Basharu, Monthian Buntan, </w:t>
      </w:r>
      <w:hyperlink r:id="rId9">
        <w:r>
          <w:rPr>
            <w:sz w:val="18"/>
          </w:rPr>
          <w:t>Imed </w:t>
        </w:r>
      </w:hyperlink>
      <w:r>
        <w:rPr>
          <w:sz w:val="18"/>
        </w:rPr>
        <w:t>Eddine Chaker, Mara</w:t>
      </w:r>
      <w:r>
        <w:rPr>
          <w:spacing w:val="1"/>
          <w:sz w:val="18"/>
        </w:rPr>
        <w:t> </w:t>
      </w:r>
      <w:r>
        <w:rPr>
          <w:sz w:val="18"/>
        </w:rPr>
        <w:t>Cristina Gabrilli, Amalia Eva Gamio Ríos, Jun Ishikawa, Samuel Njuguna Kabue, Rosemary Kayess,</w:t>
      </w:r>
      <w:r>
        <w:rPr>
          <w:spacing w:val="-42"/>
          <w:sz w:val="18"/>
        </w:rPr>
        <w:t> </w:t>
      </w:r>
      <w:r>
        <w:rPr>
          <w:sz w:val="18"/>
        </w:rPr>
        <w:t>László Gábor Lovászy, Robert George Martin, Gertrude Oforiwa Fefoame, Dmitry Rebrov, Jonas</w:t>
      </w:r>
      <w:r>
        <w:rPr>
          <w:spacing w:val="1"/>
          <w:sz w:val="18"/>
        </w:rPr>
        <w:t> </w:t>
      </w:r>
      <w:r>
        <w:rPr>
          <w:sz w:val="18"/>
        </w:rPr>
        <w:t>Ruskus, Markus Schefer</w:t>
      </w:r>
      <w:r>
        <w:rPr>
          <w:spacing w:val="1"/>
          <w:sz w:val="18"/>
        </w:rPr>
        <w:t> </w:t>
      </w:r>
      <w:r>
        <w:rPr>
          <w:sz w:val="18"/>
        </w:rPr>
        <w:t>and</w:t>
      </w:r>
      <w:r>
        <w:rPr>
          <w:spacing w:val="1"/>
          <w:sz w:val="18"/>
        </w:rPr>
        <w:t> </w:t>
      </w:r>
      <w:r>
        <w:rPr>
          <w:sz w:val="18"/>
        </w:rPr>
        <w:t>Risnawati</w:t>
      </w:r>
      <w:r>
        <w:rPr>
          <w:spacing w:val="1"/>
          <w:sz w:val="18"/>
        </w:rPr>
        <w:t> </w:t>
      </w:r>
      <w:r>
        <w:rPr>
          <w:sz w:val="18"/>
        </w:rPr>
        <w:t>Utami.</w:t>
      </w:r>
    </w:p>
    <w:p>
      <w:pPr>
        <w:pStyle w:val="BodyText"/>
        <w:spacing w:before="163"/>
        <w:ind w:left="132"/>
      </w:pPr>
      <w:r>
        <w:rPr/>
        <w:t>GE.19-08201(E)</w:t>
      </w:r>
    </w:p>
    <w:p>
      <w:pPr>
        <w:spacing w:after="0"/>
        <w:sectPr>
          <w:footerReference w:type="default" r:id="rId5"/>
          <w:type w:val="continuous"/>
          <w:pgSz w:w="11910" w:h="16850"/>
          <w:pgMar w:footer="836" w:top="660" w:bottom="1020" w:left="1000" w:right="1020"/>
          <w:pgNumType w:start="1"/>
        </w:sectPr>
      </w:pPr>
    </w:p>
    <w:p>
      <w:pPr>
        <w:pStyle w:val="BodyText"/>
        <w:spacing w:before="1"/>
        <w:rPr>
          <w:sz w:val="15"/>
        </w:rPr>
      </w:pPr>
    </w:p>
    <w:p>
      <w:pPr>
        <w:pStyle w:val="Heading1"/>
        <w:numPr>
          <w:ilvl w:val="0"/>
          <w:numId w:val="2"/>
        </w:numPr>
        <w:tabs>
          <w:tab w:pos="1265" w:val="left" w:leader="none"/>
          <w:tab w:pos="1266" w:val="left" w:leader="none"/>
        </w:tabs>
        <w:spacing w:line="240" w:lineRule="auto" w:before="90" w:after="0"/>
        <w:ind w:left="1266" w:right="0" w:hanging="514"/>
        <w:jc w:val="left"/>
      </w:pPr>
      <w:r>
        <w:rPr/>
        <w:t>Summary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arguments</w:t>
      </w:r>
      <w:r>
        <w:rPr>
          <w:spacing w:val="-2"/>
        </w:rPr>
        <w:t> </w:t>
      </w:r>
      <w:r>
        <w:rPr/>
        <w:t>submitted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parties</w:t>
      </w:r>
    </w:p>
    <w:p>
      <w:pPr>
        <w:pStyle w:val="BodyText"/>
        <w:spacing w:before="4"/>
        <w:rPr>
          <w:b/>
          <w:sz w:val="21"/>
        </w:rPr>
      </w:pPr>
    </w:p>
    <w:p>
      <w:pPr>
        <w:pStyle w:val="Heading2"/>
      </w:pPr>
      <w:r>
        <w:rPr/>
        <w:t>Facts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submitted</w:t>
      </w:r>
      <w:r>
        <w:rPr>
          <w:spacing w:val="-1"/>
        </w:rPr>
        <w:t> </w:t>
      </w:r>
      <w:r>
        <w:rPr/>
        <w:t>by the</w:t>
      </w:r>
      <w:r>
        <w:rPr>
          <w:spacing w:val="-2"/>
        </w:rPr>
        <w:t> </w:t>
      </w:r>
      <w:r>
        <w:rPr/>
        <w:t>author</w:t>
      </w:r>
    </w:p>
    <w:p>
      <w:pPr>
        <w:pStyle w:val="ListParagraph"/>
        <w:numPr>
          <w:ilvl w:val="1"/>
          <w:numId w:val="3"/>
        </w:numPr>
        <w:tabs>
          <w:tab w:pos="1835" w:val="left" w:leader="none"/>
        </w:tabs>
        <w:spacing w:line="249" w:lineRule="auto" w:before="130" w:after="0"/>
        <w:ind w:left="1266" w:right="1243" w:firstLine="0"/>
        <w:jc w:val="both"/>
        <w:rPr>
          <w:sz w:val="20"/>
        </w:rPr>
      </w:pPr>
      <w:r>
        <w:rPr>
          <w:sz w:val="20"/>
        </w:rPr>
        <w:t>The author was diagnosed with Asperger syndrome in January 2016. She identifies</w:t>
      </w:r>
      <w:r>
        <w:rPr>
          <w:spacing w:val="1"/>
          <w:sz w:val="20"/>
        </w:rPr>
        <w:t> </w:t>
      </w:r>
      <w:r>
        <w:rPr>
          <w:sz w:val="20"/>
        </w:rPr>
        <w:t>with the main traits of autism, such as difficulty in social interactions, non-standard ways of</w:t>
      </w:r>
      <w:r>
        <w:rPr>
          <w:spacing w:val="-47"/>
          <w:sz w:val="20"/>
        </w:rPr>
        <w:t> </w:t>
      </w:r>
      <w:r>
        <w:rPr>
          <w:sz w:val="20"/>
        </w:rPr>
        <w:t>learning, keen interest in specific subjects, inclination to routines and challenges in typical</w:t>
      </w:r>
      <w:r>
        <w:rPr>
          <w:spacing w:val="1"/>
          <w:sz w:val="20"/>
        </w:rPr>
        <w:t> </w:t>
      </w:r>
      <w:r>
        <w:rPr>
          <w:sz w:val="20"/>
        </w:rPr>
        <w:t>communications. She is a graduate of a Greek polytechnic university and holds a Bachelor</w:t>
      </w:r>
      <w:r>
        <w:rPr>
          <w:spacing w:val="1"/>
          <w:sz w:val="20"/>
        </w:rPr>
        <w:t> </w:t>
      </w:r>
      <w:r>
        <w:rPr>
          <w:sz w:val="20"/>
        </w:rPr>
        <w:t>of Arts degree in Fine Arts. In 2004, she was hired as a scientist in the Greek forestry</w:t>
      </w:r>
      <w:r>
        <w:rPr>
          <w:spacing w:val="1"/>
          <w:sz w:val="20"/>
        </w:rPr>
        <w:t> </w:t>
      </w:r>
      <w:r>
        <w:rPr>
          <w:sz w:val="20"/>
        </w:rPr>
        <w:t>service, but she resigned from her job in 2007 as she was experiencing difficulties in her</w:t>
      </w:r>
      <w:r>
        <w:rPr>
          <w:spacing w:val="1"/>
          <w:sz w:val="20"/>
        </w:rPr>
        <w:t> </w:t>
      </w:r>
      <w:r>
        <w:rPr>
          <w:sz w:val="20"/>
        </w:rPr>
        <w:t>communication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cooperation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administration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service.</w:t>
      </w:r>
      <w:r>
        <w:rPr>
          <w:spacing w:val="1"/>
          <w:sz w:val="20"/>
        </w:rPr>
        <w:t> </w:t>
      </w:r>
      <w:r>
        <w:rPr>
          <w:sz w:val="20"/>
        </w:rPr>
        <w:t>After</w:t>
      </w:r>
      <w:r>
        <w:rPr>
          <w:spacing w:val="1"/>
          <w:sz w:val="20"/>
        </w:rPr>
        <w:t> </w:t>
      </w:r>
      <w:r>
        <w:rPr>
          <w:sz w:val="20"/>
        </w:rPr>
        <w:t>having</w:t>
      </w:r>
      <w:r>
        <w:rPr>
          <w:spacing w:val="1"/>
          <w:sz w:val="20"/>
        </w:rPr>
        <w:t> </w:t>
      </w:r>
      <w:r>
        <w:rPr>
          <w:sz w:val="20"/>
        </w:rPr>
        <w:t>resigned</w:t>
      </w:r>
      <w:r>
        <w:rPr>
          <w:spacing w:val="1"/>
          <w:sz w:val="20"/>
        </w:rPr>
        <w:t> </w:t>
      </w:r>
      <w:r>
        <w:rPr>
          <w:sz w:val="20"/>
        </w:rPr>
        <w:t>from</w:t>
      </w:r>
      <w:r>
        <w:rPr>
          <w:spacing w:val="-1"/>
          <w:sz w:val="20"/>
        </w:rPr>
        <w:t> </w:t>
      </w:r>
      <w:r>
        <w:rPr>
          <w:sz w:val="20"/>
        </w:rPr>
        <w:t>her</w:t>
      </w:r>
      <w:r>
        <w:rPr>
          <w:spacing w:val="1"/>
          <w:sz w:val="20"/>
        </w:rPr>
        <w:t> </w:t>
      </w:r>
      <w:r>
        <w:rPr>
          <w:sz w:val="20"/>
        </w:rPr>
        <w:t>job,</w:t>
      </w:r>
      <w:r>
        <w:rPr>
          <w:spacing w:val="-1"/>
          <w:sz w:val="20"/>
        </w:rPr>
        <w:t> </w:t>
      </w:r>
      <w:r>
        <w:rPr>
          <w:sz w:val="20"/>
        </w:rPr>
        <w:t>she</w:t>
      </w:r>
      <w:r>
        <w:rPr>
          <w:spacing w:val="2"/>
          <w:sz w:val="20"/>
        </w:rPr>
        <w:t> </w:t>
      </w:r>
      <w:r>
        <w:rPr>
          <w:sz w:val="20"/>
        </w:rPr>
        <w:t>worked</w:t>
      </w:r>
      <w:r>
        <w:rPr>
          <w:spacing w:val="2"/>
          <w:sz w:val="20"/>
        </w:rPr>
        <w:t> </w:t>
      </w:r>
      <w:r>
        <w:rPr>
          <w:sz w:val="20"/>
        </w:rPr>
        <w:t>as</w:t>
      </w:r>
      <w:r>
        <w:rPr>
          <w:spacing w:val="-1"/>
          <w:sz w:val="20"/>
        </w:rPr>
        <w:t> </w:t>
      </w:r>
      <w:r>
        <w:rPr>
          <w:sz w:val="20"/>
        </w:rPr>
        <w:t>an</w:t>
      </w:r>
      <w:r>
        <w:rPr>
          <w:spacing w:val="-1"/>
          <w:sz w:val="20"/>
        </w:rPr>
        <w:t> </w:t>
      </w:r>
      <w:r>
        <w:rPr>
          <w:sz w:val="20"/>
        </w:rPr>
        <w:t>artist.</w:t>
      </w:r>
    </w:p>
    <w:p>
      <w:pPr>
        <w:pStyle w:val="ListParagraph"/>
        <w:numPr>
          <w:ilvl w:val="1"/>
          <w:numId w:val="3"/>
        </w:numPr>
        <w:tabs>
          <w:tab w:pos="1835" w:val="left" w:leader="none"/>
        </w:tabs>
        <w:spacing w:line="249" w:lineRule="auto" w:before="127" w:after="0"/>
        <w:ind w:left="1266" w:right="1243" w:firstLine="0"/>
        <w:jc w:val="both"/>
        <w:rPr>
          <w:sz w:val="20"/>
        </w:rPr>
      </w:pPr>
      <w:r>
        <w:rPr>
          <w:sz w:val="20"/>
        </w:rPr>
        <w:t>On 13 May 2016, after having been diagnosed with Asperger syndrome in January</w:t>
      </w:r>
      <w:r>
        <w:rPr>
          <w:spacing w:val="1"/>
          <w:sz w:val="20"/>
        </w:rPr>
        <w:t> </w:t>
      </w:r>
      <w:r>
        <w:rPr>
          <w:sz w:val="20"/>
        </w:rPr>
        <w:t>2016, the author applied for disability certification at the Disability Certification Centre</w:t>
      </w:r>
      <w:r>
        <w:rPr>
          <w:spacing w:val="1"/>
          <w:sz w:val="20"/>
        </w:rPr>
        <w:t> </w:t>
      </w:r>
      <w:r>
        <w:rPr>
          <w:sz w:val="20"/>
        </w:rPr>
        <w:t>(KEPA).</w:t>
      </w:r>
      <w:r>
        <w:rPr>
          <w:spacing w:val="1"/>
          <w:sz w:val="20"/>
        </w:rPr>
        <w:t> </w:t>
      </w:r>
      <w:r>
        <w:rPr>
          <w:sz w:val="20"/>
        </w:rPr>
        <w:t>KEPA</w:t>
      </w:r>
      <w:r>
        <w:rPr>
          <w:spacing w:val="1"/>
          <w:sz w:val="20"/>
        </w:rPr>
        <w:t> </w:t>
      </w:r>
      <w:r>
        <w:rPr>
          <w:sz w:val="20"/>
        </w:rPr>
        <w:t>operates</w:t>
      </w:r>
      <w:r>
        <w:rPr>
          <w:spacing w:val="1"/>
          <w:sz w:val="20"/>
        </w:rPr>
        <w:t> </w:t>
      </w:r>
      <w:r>
        <w:rPr>
          <w:sz w:val="20"/>
        </w:rPr>
        <w:t>within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structures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social</w:t>
      </w:r>
      <w:r>
        <w:rPr>
          <w:spacing w:val="1"/>
          <w:sz w:val="20"/>
        </w:rPr>
        <w:t> </w:t>
      </w:r>
      <w:r>
        <w:rPr>
          <w:sz w:val="20"/>
        </w:rPr>
        <w:t>security</w:t>
      </w:r>
      <w:r>
        <w:rPr>
          <w:spacing w:val="1"/>
          <w:sz w:val="20"/>
        </w:rPr>
        <w:t> </w:t>
      </w:r>
      <w:r>
        <w:rPr>
          <w:sz w:val="20"/>
        </w:rPr>
        <w:t>system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it</w:t>
      </w:r>
      <w:r>
        <w:rPr>
          <w:spacing w:val="1"/>
          <w:sz w:val="20"/>
        </w:rPr>
        <w:t> </w:t>
      </w:r>
      <w:r>
        <w:rPr>
          <w:sz w:val="20"/>
        </w:rPr>
        <w:t>is</w:t>
      </w:r>
      <w:r>
        <w:rPr>
          <w:spacing w:val="1"/>
          <w:sz w:val="20"/>
        </w:rPr>
        <w:t> </w:t>
      </w:r>
      <w:r>
        <w:rPr>
          <w:sz w:val="20"/>
        </w:rPr>
        <w:t>overseen by the Ministry of Labour, Social Insurance and Social Solidarity. Its duties</w:t>
      </w:r>
      <w:r>
        <w:rPr>
          <w:spacing w:val="1"/>
          <w:sz w:val="20"/>
        </w:rPr>
        <w:t> </w:t>
      </w:r>
      <w:r>
        <w:rPr>
          <w:sz w:val="20"/>
        </w:rPr>
        <w:t>include: (a) determining disability percentage following a disability pension request; (b)</w:t>
      </w:r>
      <w:r>
        <w:rPr>
          <w:spacing w:val="1"/>
          <w:sz w:val="20"/>
        </w:rPr>
        <w:t> </w:t>
      </w:r>
      <w:r>
        <w:rPr>
          <w:sz w:val="20"/>
        </w:rPr>
        <w:t>characterizing and recognizing individuals as having disabilities; and (c) determining a</w:t>
      </w:r>
      <w:r>
        <w:rPr>
          <w:spacing w:val="1"/>
          <w:sz w:val="20"/>
        </w:rPr>
        <w:t> </w:t>
      </w:r>
      <w:r>
        <w:rPr>
          <w:sz w:val="20"/>
        </w:rPr>
        <w:t>disability percentage wherever a disability assessment is required within the State party’s</w:t>
      </w:r>
      <w:r>
        <w:rPr>
          <w:spacing w:val="1"/>
          <w:sz w:val="20"/>
        </w:rPr>
        <w:t> </w:t>
      </w:r>
      <w:r>
        <w:rPr>
          <w:sz w:val="20"/>
        </w:rPr>
        <w:t>welfare system. In order to receive social benefits, a person with a disability needs to have</w:t>
      </w:r>
      <w:r>
        <w:rPr>
          <w:spacing w:val="1"/>
          <w:sz w:val="20"/>
        </w:rPr>
        <w:t> </w:t>
      </w:r>
      <w:r>
        <w:rPr>
          <w:sz w:val="20"/>
        </w:rPr>
        <w:t>acquired</w:t>
      </w:r>
      <w:r>
        <w:rPr>
          <w:spacing w:val="24"/>
          <w:sz w:val="20"/>
        </w:rPr>
        <w:t> </w:t>
      </w:r>
      <w:r>
        <w:rPr>
          <w:sz w:val="20"/>
        </w:rPr>
        <w:t>KEPA</w:t>
      </w:r>
      <w:r>
        <w:rPr>
          <w:spacing w:val="21"/>
          <w:sz w:val="20"/>
        </w:rPr>
        <w:t> </w:t>
      </w:r>
      <w:r>
        <w:rPr>
          <w:sz w:val="20"/>
        </w:rPr>
        <w:t>certification</w:t>
      </w:r>
      <w:r>
        <w:rPr>
          <w:spacing w:val="25"/>
          <w:sz w:val="20"/>
        </w:rPr>
        <w:t> </w:t>
      </w:r>
      <w:r>
        <w:rPr>
          <w:sz w:val="20"/>
        </w:rPr>
        <w:t>with</w:t>
      </w:r>
      <w:r>
        <w:rPr>
          <w:spacing w:val="21"/>
          <w:sz w:val="20"/>
        </w:rPr>
        <w:t> </w:t>
      </w:r>
      <w:r>
        <w:rPr>
          <w:sz w:val="20"/>
        </w:rPr>
        <w:t>a</w:t>
      </w:r>
      <w:r>
        <w:rPr>
          <w:spacing w:val="23"/>
          <w:sz w:val="20"/>
        </w:rPr>
        <w:t> </w:t>
      </w:r>
      <w:r>
        <w:rPr>
          <w:sz w:val="20"/>
        </w:rPr>
        <w:t>disability</w:t>
      </w:r>
      <w:r>
        <w:rPr>
          <w:spacing w:val="20"/>
          <w:sz w:val="20"/>
        </w:rPr>
        <w:t> </w:t>
      </w:r>
      <w:r>
        <w:rPr>
          <w:sz w:val="20"/>
        </w:rPr>
        <w:t>rate</w:t>
      </w:r>
      <w:r>
        <w:rPr>
          <w:spacing w:val="23"/>
          <w:sz w:val="20"/>
        </w:rPr>
        <w:t> </w:t>
      </w:r>
      <w:r>
        <w:rPr>
          <w:sz w:val="20"/>
        </w:rPr>
        <w:t>of</w:t>
      </w:r>
      <w:r>
        <w:rPr>
          <w:spacing w:val="21"/>
          <w:sz w:val="20"/>
        </w:rPr>
        <w:t> </w:t>
      </w:r>
      <w:r>
        <w:rPr>
          <w:sz w:val="20"/>
        </w:rPr>
        <w:t>at</w:t>
      </w:r>
      <w:r>
        <w:rPr>
          <w:spacing w:val="23"/>
          <w:sz w:val="20"/>
        </w:rPr>
        <w:t> </w:t>
      </w:r>
      <w:r>
        <w:rPr>
          <w:sz w:val="20"/>
        </w:rPr>
        <w:t>least</w:t>
      </w:r>
      <w:r>
        <w:rPr>
          <w:spacing w:val="22"/>
          <w:sz w:val="20"/>
        </w:rPr>
        <w:t> </w:t>
      </w:r>
      <w:r>
        <w:rPr>
          <w:sz w:val="20"/>
        </w:rPr>
        <w:t>a</w:t>
      </w:r>
      <w:r>
        <w:rPr>
          <w:spacing w:val="23"/>
          <w:sz w:val="20"/>
        </w:rPr>
        <w:t> </w:t>
      </w:r>
      <w:r>
        <w:rPr>
          <w:sz w:val="20"/>
        </w:rPr>
        <w:t>67</w:t>
      </w:r>
      <w:r>
        <w:rPr>
          <w:spacing w:val="24"/>
          <w:sz w:val="20"/>
        </w:rPr>
        <w:t> </w:t>
      </w:r>
      <w:r>
        <w:rPr>
          <w:sz w:val="20"/>
        </w:rPr>
        <w:t>per</w:t>
      </w:r>
      <w:r>
        <w:rPr>
          <w:spacing w:val="23"/>
          <w:sz w:val="20"/>
        </w:rPr>
        <w:t> </w:t>
      </w:r>
      <w:r>
        <w:rPr>
          <w:sz w:val="20"/>
        </w:rPr>
        <w:t>cent.</w:t>
      </w:r>
      <w:r>
        <w:rPr>
          <w:spacing w:val="23"/>
          <w:sz w:val="20"/>
        </w:rPr>
        <w:t> </w:t>
      </w:r>
      <w:r>
        <w:rPr>
          <w:sz w:val="20"/>
        </w:rPr>
        <w:t>Under</w:t>
      </w:r>
      <w:r>
        <w:rPr>
          <w:spacing w:val="25"/>
          <w:sz w:val="20"/>
        </w:rPr>
        <w:t> </w:t>
      </w:r>
      <w:r>
        <w:rPr>
          <w:sz w:val="20"/>
        </w:rPr>
        <w:t>Greek</w:t>
      </w:r>
      <w:r>
        <w:rPr>
          <w:spacing w:val="-48"/>
          <w:sz w:val="20"/>
        </w:rPr>
        <w:t> </w:t>
      </w:r>
      <w:r>
        <w:rPr>
          <w:sz w:val="20"/>
        </w:rPr>
        <w:t>law, Asperger syndrome is listed as an irreversible, lifelong disability with a disability rate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67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80</w:t>
      </w:r>
      <w:r>
        <w:rPr>
          <w:spacing w:val="1"/>
          <w:sz w:val="20"/>
        </w:rPr>
        <w:t> </w:t>
      </w:r>
      <w:r>
        <w:rPr>
          <w:sz w:val="20"/>
        </w:rPr>
        <w:t>per</w:t>
      </w:r>
      <w:r>
        <w:rPr>
          <w:spacing w:val="1"/>
          <w:sz w:val="20"/>
        </w:rPr>
        <w:t> </w:t>
      </w:r>
      <w:r>
        <w:rPr>
          <w:sz w:val="20"/>
        </w:rPr>
        <w:t>cent.</w:t>
      </w:r>
    </w:p>
    <w:p>
      <w:pPr>
        <w:pStyle w:val="ListParagraph"/>
        <w:numPr>
          <w:ilvl w:val="1"/>
          <w:numId w:val="3"/>
        </w:numPr>
        <w:tabs>
          <w:tab w:pos="1835" w:val="left" w:leader="none"/>
        </w:tabs>
        <w:spacing w:line="249" w:lineRule="auto" w:before="130" w:after="0"/>
        <w:ind w:left="1266" w:right="1240" w:firstLine="0"/>
        <w:jc w:val="both"/>
        <w:rPr>
          <w:sz w:val="20"/>
        </w:rPr>
      </w:pPr>
      <w:r>
        <w:rPr>
          <w:sz w:val="20"/>
        </w:rPr>
        <w:t>The author was interviewed by the KEPA first-degree Health Committee on 22 July</w:t>
      </w:r>
      <w:r>
        <w:rPr>
          <w:spacing w:val="1"/>
          <w:sz w:val="20"/>
        </w:rPr>
        <w:t> </w:t>
      </w:r>
      <w:r>
        <w:rPr>
          <w:sz w:val="20"/>
        </w:rPr>
        <w:t>2016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22</w:t>
      </w:r>
      <w:r>
        <w:rPr>
          <w:spacing w:val="1"/>
          <w:sz w:val="20"/>
        </w:rPr>
        <w:t> </w:t>
      </w:r>
      <w:r>
        <w:rPr>
          <w:sz w:val="20"/>
        </w:rPr>
        <w:t>August</w:t>
      </w:r>
      <w:r>
        <w:rPr>
          <w:spacing w:val="1"/>
          <w:sz w:val="20"/>
        </w:rPr>
        <w:t> </w:t>
      </w:r>
      <w:r>
        <w:rPr>
          <w:sz w:val="20"/>
        </w:rPr>
        <w:t>2016.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author</w:t>
      </w:r>
      <w:r>
        <w:rPr>
          <w:spacing w:val="1"/>
          <w:sz w:val="20"/>
        </w:rPr>
        <w:t> </w:t>
      </w:r>
      <w:r>
        <w:rPr>
          <w:sz w:val="20"/>
        </w:rPr>
        <w:t>claims</w:t>
      </w:r>
      <w:r>
        <w:rPr>
          <w:spacing w:val="1"/>
          <w:sz w:val="20"/>
        </w:rPr>
        <w:t> </w:t>
      </w:r>
      <w:r>
        <w:rPr>
          <w:sz w:val="20"/>
        </w:rPr>
        <w:t>that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first-degree</w:t>
      </w:r>
      <w:r>
        <w:rPr>
          <w:spacing w:val="1"/>
          <w:sz w:val="20"/>
        </w:rPr>
        <w:t> </w:t>
      </w:r>
      <w:r>
        <w:rPr>
          <w:sz w:val="20"/>
        </w:rPr>
        <w:t>Health</w:t>
      </w:r>
      <w:r>
        <w:rPr>
          <w:spacing w:val="1"/>
          <w:sz w:val="20"/>
        </w:rPr>
        <w:t> </w:t>
      </w:r>
      <w:r>
        <w:rPr>
          <w:sz w:val="20"/>
        </w:rPr>
        <w:t>Committee</w:t>
      </w:r>
      <w:r>
        <w:rPr>
          <w:spacing w:val="-47"/>
          <w:sz w:val="20"/>
        </w:rPr>
        <w:t> </w:t>
      </w:r>
      <w:r>
        <w:rPr>
          <w:sz w:val="20"/>
        </w:rPr>
        <w:t>distorted her diagnosis and diagnosed her as having a severe borderline personality disorder</w:t>
      </w:r>
      <w:r>
        <w:rPr>
          <w:spacing w:val="-47"/>
          <w:sz w:val="20"/>
        </w:rPr>
        <w:t> </w:t>
      </w:r>
      <w:r>
        <w:rPr>
          <w:sz w:val="20"/>
        </w:rPr>
        <w:t>with a disability rate of 50 per cent, without making any reference to the medical diagnosis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Asperger</w:t>
      </w:r>
      <w:r>
        <w:rPr>
          <w:spacing w:val="2"/>
          <w:sz w:val="20"/>
        </w:rPr>
        <w:t> </w:t>
      </w:r>
      <w:r>
        <w:rPr>
          <w:sz w:val="20"/>
        </w:rPr>
        <w:t>syndrome</w:t>
      </w:r>
      <w:r>
        <w:rPr>
          <w:spacing w:val="2"/>
          <w:sz w:val="20"/>
        </w:rPr>
        <w:t> </w:t>
      </w:r>
      <w:r>
        <w:rPr>
          <w:sz w:val="20"/>
        </w:rPr>
        <w:t>established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January</w:t>
      </w:r>
      <w:r>
        <w:rPr>
          <w:spacing w:val="-3"/>
          <w:sz w:val="20"/>
        </w:rPr>
        <w:t> </w:t>
      </w:r>
      <w:r>
        <w:rPr>
          <w:sz w:val="20"/>
        </w:rPr>
        <w:t>2016</w:t>
      </w:r>
      <w:r>
        <w:rPr>
          <w:spacing w:val="2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her</w:t>
      </w:r>
      <w:r>
        <w:rPr>
          <w:spacing w:val="1"/>
          <w:sz w:val="20"/>
        </w:rPr>
        <w:t> </w:t>
      </w:r>
      <w:r>
        <w:rPr>
          <w:sz w:val="20"/>
        </w:rPr>
        <w:t>doctor.</w:t>
      </w:r>
    </w:p>
    <w:p>
      <w:pPr>
        <w:pStyle w:val="ListParagraph"/>
        <w:numPr>
          <w:ilvl w:val="1"/>
          <w:numId w:val="3"/>
        </w:numPr>
        <w:tabs>
          <w:tab w:pos="1835" w:val="left" w:leader="none"/>
        </w:tabs>
        <w:spacing w:line="249" w:lineRule="auto" w:before="124" w:after="0"/>
        <w:ind w:left="1266" w:right="1241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author</w:t>
      </w:r>
      <w:r>
        <w:rPr>
          <w:spacing w:val="1"/>
          <w:sz w:val="20"/>
        </w:rPr>
        <w:t> </w:t>
      </w:r>
      <w:r>
        <w:rPr>
          <w:sz w:val="20"/>
        </w:rPr>
        <w:t>claims</w:t>
      </w:r>
      <w:r>
        <w:rPr>
          <w:spacing w:val="1"/>
          <w:sz w:val="20"/>
        </w:rPr>
        <w:t> </w:t>
      </w:r>
      <w:r>
        <w:rPr>
          <w:sz w:val="20"/>
        </w:rPr>
        <w:t>that</w:t>
      </w:r>
      <w:r>
        <w:rPr>
          <w:spacing w:val="1"/>
          <w:sz w:val="20"/>
        </w:rPr>
        <w:t> </w:t>
      </w:r>
      <w:r>
        <w:rPr>
          <w:sz w:val="20"/>
        </w:rPr>
        <w:t>she</w:t>
      </w:r>
      <w:r>
        <w:rPr>
          <w:spacing w:val="1"/>
          <w:sz w:val="20"/>
        </w:rPr>
        <w:t> </w:t>
      </w:r>
      <w:r>
        <w:rPr>
          <w:sz w:val="20"/>
        </w:rPr>
        <w:t>does</w:t>
      </w:r>
      <w:r>
        <w:rPr>
          <w:spacing w:val="1"/>
          <w:sz w:val="20"/>
        </w:rPr>
        <w:t> </w:t>
      </w:r>
      <w:r>
        <w:rPr>
          <w:sz w:val="20"/>
        </w:rPr>
        <w:t>not</w:t>
      </w:r>
      <w:r>
        <w:rPr>
          <w:spacing w:val="1"/>
          <w:sz w:val="20"/>
        </w:rPr>
        <w:t> </w:t>
      </w:r>
      <w:r>
        <w:rPr>
          <w:sz w:val="20"/>
        </w:rPr>
        <w:t>have</w:t>
      </w:r>
      <w:r>
        <w:rPr>
          <w:spacing w:val="1"/>
          <w:sz w:val="20"/>
        </w:rPr>
        <w:t> </w:t>
      </w:r>
      <w:r>
        <w:rPr>
          <w:sz w:val="20"/>
        </w:rPr>
        <w:t>recourse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available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50"/>
          <w:sz w:val="20"/>
        </w:rPr>
        <w:t> </w:t>
      </w:r>
      <w:r>
        <w:rPr>
          <w:sz w:val="20"/>
        </w:rPr>
        <w:t>effective</w:t>
      </w:r>
      <w:r>
        <w:rPr>
          <w:spacing w:val="1"/>
          <w:sz w:val="20"/>
        </w:rPr>
        <w:t> </w:t>
      </w:r>
      <w:r>
        <w:rPr>
          <w:sz w:val="20"/>
        </w:rPr>
        <w:t>remedies in the State party. She submitted to the KEPA second-degree Health Committee a</w:t>
      </w:r>
      <w:r>
        <w:rPr>
          <w:spacing w:val="1"/>
          <w:sz w:val="20"/>
        </w:rPr>
        <w:t> </w:t>
      </w:r>
      <w:r>
        <w:rPr>
          <w:sz w:val="20"/>
        </w:rPr>
        <w:t>written objection to the findings of the first-degree Health Committee of 22 August 2016,</w:t>
      </w:r>
      <w:r>
        <w:rPr>
          <w:spacing w:val="1"/>
          <w:sz w:val="20"/>
        </w:rPr>
        <w:t> </w:t>
      </w:r>
      <w:r>
        <w:rPr>
          <w:sz w:val="20"/>
        </w:rPr>
        <w:t>but alleges that she has received no response from the second-degree Health Committee.</w:t>
      </w:r>
      <w:r>
        <w:rPr>
          <w:spacing w:val="1"/>
          <w:sz w:val="20"/>
        </w:rPr>
        <w:t> </w:t>
      </w:r>
      <w:r>
        <w:rPr>
          <w:sz w:val="20"/>
        </w:rPr>
        <w:t>Without a decision on her objection from the second-degree Health Committee, she is</w:t>
      </w:r>
      <w:r>
        <w:rPr>
          <w:spacing w:val="1"/>
          <w:sz w:val="20"/>
        </w:rPr>
        <w:t> </w:t>
      </w:r>
      <w:r>
        <w:rPr>
          <w:sz w:val="20"/>
        </w:rPr>
        <w:t>unable to appeal the decision of the first-degree Health Committee to the first-instance</w:t>
      </w:r>
      <w:r>
        <w:rPr>
          <w:spacing w:val="1"/>
          <w:sz w:val="20"/>
        </w:rPr>
        <w:t> </w:t>
      </w:r>
      <w:r>
        <w:rPr>
          <w:sz w:val="20"/>
        </w:rPr>
        <w:t>Administrative</w:t>
      </w:r>
      <w:r>
        <w:rPr>
          <w:spacing w:val="1"/>
          <w:sz w:val="20"/>
        </w:rPr>
        <w:t> </w:t>
      </w:r>
      <w:r>
        <w:rPr>
          <w:sz w:val="20"/>
        </w:rPr>
        <w:t>Court.</w:t>
      </w:r>
      <w:r>
        <w:rPr>
          <w:spacing w:val="1"/>
          <w:sz w:val="20"/>
        </w:rPr>
        <w:t> </w:t>
      </w:r>
      <w:r>
        <w:rPr>
          <w:sz w:val="20"/>
        </w:rPr>
        <w:t>She</w:t>
      </w:r>
      <w:r>
        <w:rPr>
          <w:spacing w:val="1"/>
          <w:sz w:val="20"/>
        </w:rPr>
        <w:t> </w:t>
      </w:r>
      <w:r>
        <w:rPr>
          <w:sz w:val="20"/>
        </w:rPr>
        <w:t>further</w:t>
      </w:r>
      <w:r>
        <w:rPr>
          <w:spacing w:val="1"/>
          <w:sz w:val="20"/>
        </w:rPr>
        <w:t> </w:t>
      </w:r>
      <w:r>
        <w:rPr>
          <w:sz w:val="20"/>
        </w:rPr>
        <w:t>claims</w:t>
      </w:r>
      <w:r>
        <w:rPr>
          <w:spacing w:val="1"/>
          <w:sz w:val="20"/>
        </w:rPr>
        <w:t> </w:t>
      </w:r>
      <w:r>
        <w:rPr>
          <w:sz w:val="20"/>
        </w:rPr>
        <w:t>that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second-degree</w:t>
      </w:r>
      <w:r>
        <w:rPr>
          <w:spacing w:val="1"/>
          <w:sz w:val="20"/>
        </w:rPr>
        <w:t> </w:t>
      </w:r>
      <w:r>
        <w:rPr>
          <w:sz w:val="20"/>
        </w:rPr>
        <w:t>Health</w:t>
      </w:r>
      <w:r>
        <w:rPr>
          <w:spacing w:val="50"/>
          <w:sz w:val="20"/>
        </w:rPr>
        <w:t> </w:t>
      </w:r>
      <w:r>
        <w:rPr>
          <w:sz w:val="20"/>
        </w:rPr>
        <w:t>Committee</w:t>
      </w:r>
      <w:r>
        <w:rPr>
          <w:spacing w:val="50"/>
          <w:sz w:val="20"/>
        </w:rPr>
        <w:t> </w:t>
      </w:r>
      <w:r>
        <w:rPr>
          <w:sz w:val="20"/>
        </w:rPr>
        <w:t>is</w:t>
      </w:r>
      <w:r>
        <w:rPr>
          <w:spacing w:val="1"/>
          <w:sz w:val="20"/>
        </w:rPr>
        <w:t> </w:t>
      </w:r>
      <w:r>
        <w:rPr>
          <w:sz w:val="20"/>
        </w:rPr>
        <w:t>bound to decide cases on the basis of the decision of the first-degree Health Committee,</w:t>
      </w:r>
      <w:r>
        <w:rPr>
          <w:spacing w:val="1"/>
          <w:sz w:val="20"/>
        </w:rPr>
        <w:t> </w:t>
      </w:r>
      <w:r>
        <w:rPr>
          <w:sz w:val="20"/>
        </w:rPr>
        <w:t>meaning that the second-degree Health Committee was unable to rectify the error made in</w:t>
      </w:r>
      <w:r>
        <w:rPr>
          <w:spacing w:val="1"/>
          <w:sz w:val="20"/>
        </w:rPr>
        <w:t> </w:t>
      </w:r>
      <w:r>
        <w:rPr>
          <w:sz w:val="20"/>
        </w:rPr>
        <w:t>her case: it could not provide her with a correct certification, but could decide on the</w:t>
      </w:r>
      <w:r>
        <w:rPr>
          <w:spacing w:val="1"/>
          <w:sz w:val="20"/>
        </w:rPr>
        <w:t> </w:t>
      </w:r>
      <w:r>
        <w:rPr>
          <w:sz w:val="20"/>
        </w:rPr>
        <w:t>disability rate only. The author therefore also requested the Special Scientific Committee to</w:t>
      </w:r>
      <w:r>
        <w:rPr>
          <w:spacing w:val="1"/>
          <w:sz w:val="20"/>
        </w:rPr>
        <w:t> </w:t>
      </w:r>
      <w:r>
        <w:rPr>
          <w:sz w:val="20"/>
        </w:rPr>
        <w:t>intervene and for her case to be referred for a “sample case audit”. She also requested the</w:t>
      </w:r>
      <w:r>
        <w:rPr>
          <w:spacing w:val="1"/>
          <w:sz w:val="20"/>
        </w:rPr>
        <w:t> </w:t>
      </w:r>
      <w:r>
        <w:rPr>
          <w:sz w:val="20"/>
        </w:rPr>
        <w:t>Administration Board to discuss her case and she submitted a complaint to the supervising</w:t>
      </w:r>
      <w:r>
        <w:rPr>
          <w:spacing w:val="1"/>
          <w:sz w:val="20"/>
        </w:rPr>
        <w:t> </w:t>
      </w:r>
      <w:r>
        <w:rPr>
          <w:sz w:val="20"/>
        </w:rPr>
        <w:t>director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Citizens’</w:t>
      </w:r>
      <w:r>
        <w:rPr>
          <w:spacing w:val="1"/>
          <w:sz w:val="20"/>
        </w:rPr>
        <w:t> </w:t>
      </w:r>
      <w:r>
        <w:rPr>
          <w:sz w:val="20"/>
        </w:rPr>
        <w:t>Advocate.</w:t>
      </w:r>
      <w:r>
        <w:rPr>
          <w:spacing w:val="1"/>
          <w:sz w:val="20"/>
        </w:rPr>
        <w:t> </w:t>
      </w:r>
      <w:r>
        <w:rPr>
          <w:sz w:val="20"/>
        </w:rPr>
        <w:t>She</w:t>
      </w:r>
      <w:r>
        <w:rPr>
          <w:spacing w:val="1"/>
          <w:sz w:val="20"/>
        </w:rPr>
        <w:t> </w:t>
      </w:r>
      <w:r>
        <w:rPr>
          <w:sz w:val="20"/>
        </w:rPr>
        <w:t>did</w:t>
      </w:r>
      <w:r>
        <w:rPr>
          <w:spacing w:val="1"/>
          <w:sz w:val="20"/>
        </w:rPr>
        <w:t> </w:t>
      </w:r>
      <w:r>
        <w:rPr>
          <w:sz w:val="20"/>
        </w:rPr>
        <w:t>not</w:t>
      </w:r>
      <w:r>
        <w:rPr>
          <w:spacing w:val="1"/>
          <w:sz w:val="20"/>
        </w:rPr>
        <w:t> </w:t>
      </w:r>
      <w:r>
        <w:rPr>
          <w:sz w:val="20"/>
        </w:rPr>
        <w:t>receive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response</w:t>
      </w:r>
      <w:r>
        <w:rPr>
          <w:spacing w:val="1"/>
          <w:sz w:val="20"/>
        </w:rPr>
        <w:t> </w:t>
      </w:r>
      <w:r>
        <w:rPr>
          <w:sz w:val="20"/>
        </w:rPr>
        <w:t>from</w:t>
      </w:r>
      <w:r>
        <w:rPr>
          <w:spacing w:val="1"/>
          <w:sz w:val="20"/>
        </w:rPr>
        <w:t> </w:t>
      </w:r>
      <w:r>
        <w:rPr>
          <w:sz w:val="20"/>
        </w:rPr>
        <w:t>any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-47"/>
          <w:sz w:val="20"/>
        </w:rPr>
        <w:t> </w:t>
      </w:r>
      <w:r>
        <w:rPr>
          <w:sz w:val="20"/>
        </w:rPr>
        <w:t>authorities</w:t>
      </w:r>
      <w:r>
        <w:rPr>
          <w:spacing w:val="1"/>
          <w:sz w:val="20"/>
        </w:rPr>
        <w:t> </w:t>
      </w:r>
      <w:r>
        <w:rPr>
          <w:sz w:val="20"/>
        </w:rPr>
        <w:t>that</w:t>
      </w:r>
      <w:r>
        <w:rPr>
          <w:spacing w:val="1"/>
          <w:sz w:val="20"/>
        </w:rPr>
        <w:t> </w:t>
      </w:r>
      <w:r>
        <w:rPr>
          <w:sz w:val="20"/>
        </w:rPr>
        <w:t>she</w:t>
      </w:r>
      <w:r>
        <w:rPr>
          <w:spacing w:val="1"/>
          <w:sz w:val="20"/>
        </w:rPr>
        <w:t> </w:t>
      </w:r>
      <w:r>
        <w:rPr>
          <w:sz w:val="20"/>
        </w:rPr>
        <w:t>contacted.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author</w:t>
      </w:r>
      <w:r>
        <w:rPr>
          <w:spacing w:val="1"/>
          <w:sz w:val="20"/>
        </w:rPr>
        <w:t> </w:t>
      </w:r>
      <w:r>
        <w:rPr>
          <w:sz w:val="20"/>
        </w:rPr>
        <w:t>also</w:t>
      </w:r>
      <w:r>
        <w:rPr>
          <w:spacing w:val="1"/>
          <w:sz w:val="20"/>
        </w:rPr>
        <w:t> </w:t>
      </w:r>
      <w:r>
        <w:rPr>
          <w:sz w:val="20"/>
        </w:rPr>
        <w:t>submitted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complaint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public</w:t>
      </w:r>
      <w:r>
        <w:rPr>
          <w:spacing w:val="1"/>
          <w:sz w:val="20"/>
        </w:rPr>
        <w:t> </w:t>
      </w:r>
      <w:r>
        <w:rPr>
          <w:sz w:val="20"/>
        </w:rPr>
        <w:t>prosecutor against the members of the first-degree Health Committee on 4 October 2016.</w:t>
      </w:r>
      <w:r>
        <w:rPr>
          <w:spacing w:val="1"/>
          <w:sz w:val="20"/>
        </w:rPr>
        <w:t> </w:t>
      </w:r>
      <w:r>
        <w:rPr>
          <w:sz w:val="20"/>
        </w:rPr>
        <w:t>However, the case has not yet been assigned to a prosecutor, which the author has been</w:t>
      </w:r>
      <w:r>
        <w:rPr>
          <w:spacing w:val="1"/>
          <w:sz w:val="20"/>
        </w:rPr>
        <w:t> </w:t>
      </w:r>
      <w:r>
        <w:rPr>
          <w:sz w:val="20"/>
        </w:rPr>
        <w:t>informed may not happen for up to eight months. She further states that, according to</w:t>
      </w:r>
      <w:r>
        <w:rPr>
          <w:spacing w:val="1"/>
          <w:sz w:val="20"/>
        </w:rPr>
        <w:t> </w:t>
      </w:r>
      <w:r>
        <w:rPr>
          <w:sz w:val="20"/>
        </w:rPr>
        <w:t>current statistics, an inquiry into her complaint may last between two and six years, or even</w:t>
      </w:r>
      <w:r>
        <w:rPr>
          <w:spacing w:val="1"/>
          <w:sz w:val="20"/>
        </w:rPr>
        <w:t> </w:t>
      </w:r>
      <w:r>
        <w:rPr>
          <w:sz w:val="20"/>
        </w:rPr>
        <w:t>more. She also submits that even if she could appeal to the Administrative Court, which she</w:t>
      </w:r>
      <w:r>
        <w:rPr>
          <w:spacing w:val="-47"/>
          <w:sz w:val="20"/>
        </w:rPr>
        <w:t> </w:t>
      </w:r>
      <w:r>
        <w:rPr>
          <w:sz w:val="20"/>
        </w:rPr>
        <w:t>currently cannot, this process would be unduly prolonged as, according to current statistics,</w:t>
      </w:r>
      <w:r>
        <w:rPr>
          <w:spacing w:val="1"/>
          <w:sz w:val="20"/>
        </w:rPr>
        <w:t> </w:t>
      </w:r>
      <w:r>
        <w:rPr>
          <w:sz w:val="20"/>
        </w:rPr>
        <w:t>it</w:t>
      </w:r>
      <w:r>
        <w:rPr>
          <w:spacing w:val="-1"/>
          <w:sz w:val="20"/>
        </w:rPr>
        <w:t> </w:t>
      </w:r>
      <w:r>
        <w:rPr>
          <w:sz w:val="20"/>
        </w:rPr>
        <w:t>takes</w:t>
      </w:r>
      <w:r>
        <w:rPr>
          <w:spacing w:val="-1"/>
          <w:sz w:val="20"/>
        </w:rPr>
        <w:t> </w:t>
      </w:r>
      <w:r>
        <w:rPr>
          <w:sz w:val="20"/>
        </w:rPr>
        <w:t>an</w:t>
      </w:r>
      <w:r>
        <w:rPr>
          <w:spacing w:val="-2"/>
          <w:sz w:val="20"/>
        </w:rPr>
        <w:t> </w:t>
      </w:r>
      <w:r>
        <w:rPr>
          <w:sz w:val="20"/>
        </w:rPr>
        <w:t>average of</w:t>
      </w:r>
      <w:r>
        <w:rPr>
          <w:spacing w:val="-2"/>
          <w:sz w:val="20"/>
        </w:rPr>
        <w:t> </w:t>
      </w:r>
      <w:r>
        <w:rPr>
          <w:sz w:val="20"/>
        </w:rPr>
        <w:t>seven years</w:t>
      </w:r>
      <w:r>
        <w:rPr>
          <w:spacing w:val="-1"/>
          <w:sz w:val="20"/>
        </w:rPr>
        <w:t> </w:t>
      </w:r>
      <w:r>
        <w:rPr>
          <w:sz w:val="20"/>
        </w:rPr>
        <w:t>for the</w:t>
      </w:r>
      <w:r>
        <w:rPr>
          <w:spacing w:val="2"/>
          <w:sz w:val="20"/>
        </w:rPr>
        <w:t> </w:t>
      </w:r>
      <w:r>
        <w:rPr>
          <w:sz w:val="20"/>
        </w:rPr>
        <w:t>Administrative</w:t>
      </w:r>
      <w:r>
        <w:rPr>
          <w:spacing w:val="1"/>
          <w:sz w:val="20"/>
        </w:rPr>
        <w:t> </w:t>
      </w:r>
      <w:r>
        <w:rPr>
          <w:sz w:val="20"/>
        </w:rPr>
        <w:t>Court to decide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case.</w:t>
      </w:r>
    </w:p>
    <w:p>
      <w:pPr>
        <w:pStyle w:val="BodyText"/>
        <w:spacing w:before="6"/>
        <w:rPr>
          <w:sz w:val="22"/>
        </w:rPr>
      </w:pPr>
    </w:p>
    <w:p>
      <w:pPr>
        <w:pStyle w:val="Heading2"/>
      </w:pPr>
      <w:r>
        <w:rPr/>
        <w:t>Complaint</w:t>
      </w:r>
    </w:p>
    <w:p>
      <w:pPr>
        <w:pStyle w:val="ListParagraph"/>
        <w:numPr>
          <w:ilvl w:val="1"/>
          <w:numId w:val="4"/>
        </w:numPr>
        <w:tabs>
          <w:tab w:pos="1835" w:val="left" w:leader="none"/>
        </w:tabs>
        <w:spacing w:line="249" w:lineRule="auto" w:before="130" w:after="0"/>
        <w:ind w:left="1266" w:right="1244" w:firstLine="0"/>
        <w:jc w:val="both"/>
        <w:rPr>
          <w:sz w:val="20"/>
        </w:rPr>
      </w:pPr>
      <w:r>
        <w:rPr>
          <w:sz w:val="20"/>
        </w:rPr>
        <w:t>The author claims that the fact that the first-degree Health Committee noted on her</w:t>
      </w:r>
      <w:r>
        <w:rPr>
          <w:spacing w:val="1"/>
          <w:sz w:val="20"/>
        </w:rPr>
        <w:t> </w:t>
      </w:r>
      <w:r>
        <w:rPr>
          <w:sz w:val="20"/>
        </w:rPr>
        <w:t>disability certification that she had been diagnosed with a borderline personality disorder,</w:t>
      </w:r>
      <w:r>
        <w:rPr>
          <w:spacing w:val="1"/>
          <w:sz w:val="20"/>
        </w:rPr>
        <w:t> </w:t>
      </w:r>
      <w:r>
        <w:rPr>
          <w:sz w:val="20"/>
        </w:rPr>
        <w:t>rather than Asperger syndrome, amounted to a violation of her rights under articles 1 and 3</w:t>
      </w:r>
      <w:r>
        <w:rPr>
          <w:spacing w:val="1"/>
          <w:sz w:val="20"/>
        </w:rPr>
        <w:t> </w:t>
      </w:r>
      <w:r>
        <w:rPr>
          <w:sz w:val="20"/>
        </w:rPr>
        <w:t>of the</w:t>
      </w:r>
      <w:r>
        <w:rPr>
          <w:spacing w:val="1"/>
          <w:sz w:val="20"/>
        </w:rPr>
        <w:t> </w:t>
      </w:r>
      <w:r>
        <w:rPr>
          <w:sz w:val="20"/>
        </w:rPr>
        <w:t>Convention, as it excluded her</w:t>
      </w:r>
      <w:r>
        <w:rPr>
          <w:spacing w:val="1"/>
          <w:sz w:val="20"/>
        </w:rPr>
        <w:t> </w:t>
      </w:r>
      <w:r>
        <w:rPr>
          <w:sz w:val="20"/>
        </w:rPr>
        <w:t>from equal and</w:t>
      </w:r>
      <w:r>
        <w:rPr>
          <w:spacing w:val="50"/>
          <w:sz w:val="20"/>
        </w:rPr>
        <w:t> </w:t>
      </w:r>
      <w:r>
        <w:rPr>
          <w:sz w:val="20"/>
        </w:rPr>
        <w:t>full participation in society. She</w:t>
      </w:r>
      <w:r>
        <w:rPr>
          <w:spacing w:val="1"/>
          <w:sz w:val="20"/>
        </w:rPr>
        <w:t> </w:t>
      </w:r>
      <w:r>
        <w:rPr>
          <w:sz w:val="20"/>
        </w:rPr>
        <w:t>further</w:t>
      </w:r>
      <w:r>
        <w:rPr>
          <w:spacing w:val="9"/>
          <w:sz w:val="20"/>
        </w:rPr>
        <w:t> </w:t>
      </w:r>
      <w:r>
        <w:rPr>
          <w:sz w:val="20"/>
        </w:rPr>
        <w:t>argues</w:t>
      </w:r>
      <w:r>
        <w:rPr>
          <w:spacing w:val="8"/>
          <w:sz w:val="20"/>
        </w:rPr>
        <w:t> </w:t>
      </w:r>
      <w:r>
        <w:rPr>
          <w:sz w:val="20"/>
        </w:rPr>
        <w:t>that</w:t>
      </w:r>
      <w:r>
        <w:rPr>
          <w:spacing w:val="9"/>
          <w:sz w:val="20"/>
        </w:rPr>
        <w:t> </w:t>
      </w:r>
      <w:r>
        <w:rPr>
          <w:sz w:val="20"/>
        </w:rPr>
        <w:t>by</w:t>
      </w:r>
      <w:r>
        <w:rPr>
          <w:spacing w:val="7"/>
          <w:sz w:val="20"/>
        </w:rPr>
        <w:t> </w:t>
      </w:r>
      <w:r>
        <w:rPr>
          <w:sz w:val="20"/>
        </w:rPr>
        <w:t>incorrectly</w:t>
      </w:r>
      <w:r>
        <w:rPr>
          <w:spacing w:val="5"/>
          <w:sz w:val="20"/>
        </w:rPr>
        <w:t> </w:t>
      </w:r>
      <w:r>
        <w:rPr>
          <w:sz w:val="20"/>
        </w:rPr>
        <w:t>indicating</w:t>
      </w:r>
      <w:r>
        <w:rPr>
          <w:spacing w:val="9"/>
          <w:sz w:val="20"/>
        </w:rPr>
        <w:t> </w:t>
      </w:r>
      <w:r>
        <w:rPr>
          <w:sz w:val="20"/>
        </w:rPr>
        <w:t>her</w:t>
      </w:r>
      <w:r>
        <w:rPr>
          <w:spacing w:val="9"/>
          <w:sz w:val="20"/>
        </w:rPr>
        <w:t> </w:t>
      </w:r>
      <w:r>
        <w:rPr>
          <w:sz w:val="20"/>
        </w:rPr>
        <w:t>diagnosis</w:t>
      </w:r>
      <w:r>
        <w:rPr>
          <w:spacing w:val="9"/>
          <w:sz w:val="20"/>
        </w:rPr>
        <w:t> </w:t>
      </w:r>
      <w:r>
        <w:rPr>
          <w:sz w:val="20"/>
        </w:rPr>
        <w:t>on</w:t>
      </w:r>
      <w:r>
        <w:rPr>
          <w:spacing w:val="6"/>
          <w:sz w:val="20"/>
        </w:rPr>
        <w:t> </w:t>
      </w:r>
      <w:r>
        <w:rPr>
          <w:sz w:val="20"/>
        </w:rPr>
        <w:t>the</w:t>
      </w:r>
      <w:r>
        <w:rPr>
          <w:spacing w:val="8"/>
          <w:sz w:val="20"/>
        </w:rPr>
        <w:t> </w:t>
      </w:r>
      <w:r>
        <w:rPr>
          <w:sz w:val="20"/>
        </w:rPr>
        <w:t>certificate,</w:t>
      </w:r>
      <w:r>
        <w:rPr>
          <w:spacing w:val="9"/>
          <w:sz w:val="20"/>
        </w:rPr>
        <w:t> </w:t>
      </w:r>
      <w:r>
        <w:rPr>
          <w:sz w:val="20"/>
        </w:rPr>
        <w:t>the</w:t>
      </w:r>
      <w:r>
        <w:rPr>
          <w:spacing w:val="9"/>
          <w:sz w:val="20"/>
        </w:rPr>
        <w:t> </w:t>
      </w:r>
      <w:r>
        <w:rPr>
          <w:sz w:val="20"/>
        </w:rPr>
        <w:t>State</w:t>
      </w:r>
      <w:r>
        <w:rPr>
          <w:spacing w:val="9"/>
          <w:sz w:val="20"/>
        </w:rPr>
        <w:t> </w:t>
      </w:r>
      <w:r>
        <w:rPr>
          <w:sz w:val="20"/>
        </w:rPr>
        <w:t>party</w:t>
      </w:r>
    </w:p>
    <w:p>
      <w:pPr>
        <w:spacing w:after="0" w:line="249" w:lineRule="auto"/>
        <w:jc w:val="both"/>
        <w:rPr>
          <w:sz w:val="20"/>
        </w:rPr>
        <w:sectPr>
          <w:headerReference w:type="default" r:id="rId10"/>
          <w:footerReference w:type="default" r:id="rId11"/>
          <w:pgSz w:w="11910" w:h="16850"/>
          <w:pgMar w:header="860" w:footer="565" w:top="1140" w:bottom="760" w:left="1000" w:right="1020"/>
        </w:sectPr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line="249" w:lineRule="auto" w:before="91"/>
        <w:ind w:left="1266" w:right="1246"/>
        <w:jc w:val="both"/>
      </w:pPr>
      <w:r>
        <w:rPr/>
        <w:t>violated her rights under article 16 (1), (4) and (5) of the Convention, as no measures have</w:t>
      </w:r>
      <w:r>
        <w:rPr>
          <w:spacing w:val="1"/>
        </w:rPr>
        <w:t> </w:t>
      </w:r>
      <w:r>
        <w:rPr/>
        <w:t>been taken to correct the incorrect diagnosis that she was given during the certification</w:t>
      </w:r>
      <w:r>
        <w:rPr>
          <w:spacing w:val="1"/>
        </w:rPr>
        <w:t> </w:t>
      </w:r>
      <w:r>
        <w:rPr/>
        <w:t>process. She</w:t>
      </w:r>
      <w:r>
        <w:rPr>
          <w:spacing w:val="-1"/>
        </w:rPr>
        <w:t> </w:t>
      </w:r>
      <w:r>
        <w:rPr/>
        <w:t>considers</w:t>
      </w:r>
      <w:r>
        <w:rPr>
          <w:spacing w:val="-1"/>
        </w:rPr>
        <w:t> </w:t>
      </w:r>
      <w:r>
        <w:rPr/>
        <w:t>that, as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result, she</w:t>
      </w:r>
      <w:r>
        <w:rPr>
          <w:spacing w:val="-1"/>
        </w:rPr>
        <w:t> </w:t>
      </w:r>
      <w:r>
        <w:rPr/>
        <w:t>has</w:t>
      </w:r>
      <w:r>
        <w:rPr>
          <w:spacing w:val="-2"/>
        </w:rPr>
        <w:t> </w:t>
      </w:r>
      <w:r>
        <w:rPr/>
        <w:t>suffered</w:t>
      </w:r>
      <w:r>
        <w:rPr>
          <w:spacing w:val="2"/>
        </w:rPr>
        <w:t> </w:t>
      </w:r>
      <w:r>
        <w:rPr/>
        <w:t>psychological</w:t>
      </w:r>
      <w:r>
        <w:rPr>
          <w:spacing w:val="3"/>
        </w:rPr>
        <w:t> </w:t>
      </w:r>
      <w:r>
        <w:rPr/>
        <w:t>harm.</w:t>
      </w:r>
    </w:p>
    <w:p>
      <w:pPr>
        <w:pStyle w:val="ListParagraph"/>
        <w:numPr>
          <w:ilvl w:val="1"/>
          <w:numId w:val="4"/>
        </w:numPr>
        <w:tabs>
          <w:tab w:pos="1835" w:val="left" w:leader="none"/>
        </w:tabs>
        <w:spacing w:line="249" w:lineRule="auto" w:before="122" w:after="0"/>
        <w:ind w:left="1266" w:right="1246" w:firstLine="0"/>
        <w:jc w:val="both"/>
        <w:rPr>
          <w:sz w:val="20"/>
        </w:rPr>
      </w:pPr>
      <w:r>
        <w:rPr>
          <w:sz w:val="20"/>
        </w:rPr>
        <w:t>As concerns her claims under article 17 of the Convention,</w:t>
      </w:r>
      <w:r>
        <w:rPr>
          <w:spacing w:val="50"/>
          <w:sz w:val="20"/>
        </w:rPr>
        <w:t> </w:t>
      </w:r>
      <w:r>
        <w:rPr>
          <w:sz w:val="20"/>
        </w:rPr>
        <w:t>the author alleges that</w:t>
      </w:r>
      <w:r>
        <w:rPr>
          <w:spacing w:val="1"/>
          <w:sz w:val="20"/>
        </w:rPr>
        <w:t> </w:t>
      </w:r>
      <w:r>
        <w:rPr>
          <w:sz w:val="20"/>
        </w:rPr>
        <w:t>the actions of the State party authorities constituted a severe offence to her personality and</w:t>
      </w:r>
      <w:r>
        <w:rPr>
          <w:spacing w:val="1"/>
          <w:sz w:val="20"/>
        </w:rPr>
        <w:t> </w:t>
      </w:r>
      <w:r>
        <w:rPr>
          <w:sz w:val="20"/>
        </w:rPr>
        <w:t>integrity.</w:t>
      </w:r>
    </w:p>
    <w:p>
      <w:pPr>
        <w:pStyle w:val="ListParagraph"/>
        <w:numPr>
          <w:ilvl w:val="1"/>
          <w:numId w:val="4"/>
        </w:numPr>
        <w:tabs>
          <w:tab w:pos="1835" w:val="left" w:leader="none"/>
        </w:tabs>
        <w:spacing w:line="249" w:lineRule="auto" w:before="123" w:after="0"/>
        <w:ind w:left="1266" w:right="1241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author</w:t>
      </w:r>
      <w:r>
        <w:rPr>
          <w:spacing w:val="1"/>
          <w:sz w:val="20"/>
        </w:rPr>
        <w:t> </w:t>
      </w:r>
      <w:r>
        <w:rPr>
          <w:sz w:val="20"/>
        </w:rPr>
        <w:t>further</w:t>
      </w:r>
      <w:r>
        <w:rPr>
          <w:spacing w:val="1"/>
          <w:sz w:val="20"/>
        </w:rPr>
        <w:t> </w:t>
      </w:r>
      <w:r>
        <w:rPr>
          <w:sz w:val="20"/>
        </w:rPr>
        <w:t>claims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violation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her</w:t>
      </w:r>
      <w:r>
        <w:rPr>
          <w:spacing w:val="1"/>
          <w:sz w:val="20"/>
        </w:rPr>
        <w:t> </w:t>
      </w:r>
      <w:r>
        <w:rPr>
          <w:sz w:val="20"/>
        </w:rPr>
        <w:t>rights</w:t>
      </w:r>
      <w:r>
        <w:rPr>
          <w:spacing w:val="1"/>
          <w:sz w:val="20"/>
        </w:rPr>
        <w:t> </w:t>
      </w:r>
      <w:r>
        <w:rPr>
          <w:sz w:val="20"/>
        </w:rPr>
        <w:t>under</w:t>
      </w:r>
      <w:r>
        <w:rPr>
          <w:spacing w:val="1"/>
          <w:sz w:val="20"/>
        </w:rPr>
        <w:t> </w:t>
      </w:r>
      <w:r>
        <w:rPr>
          <w:sz w:val="20"/>
        </w:rPr>
        <w:t>article</w:t>
      </w:r>
      <w:r>
        <w:rPr>
          <w:spacing w:val="1"/>
          <w:sz w:val="20"/>
        </w:rPr>
        <w:t> </w:t>
      </w:r>
      <w:r>
        <w:rPr>
          <w:sz w:val="20"/>
        </w:rPr>
        <w:t>22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50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Convention, as the State party violated her right to privacy concerning health information</w:t>
      </w:r>
      <w:r>
        <w:rPr>
          <w:spacing w:val="1"/>
          <w:sz w:val="20"/>
        </w:rPr>
        <w:t> </w:t>
      </w:r>
      <w:r>
        <w:rPr>
          <w:sz w:val="20"/>
        </w:rPr>
        <w:t>contained in her medical files. In this connection, she submits that the KEPA medical files</w:t>
      </w:r>
      <w:r>
        <w:rPr>
          <w:spacing w:val="1"/>
          <w:sz w:val="20"/>
        </w:rPr>
        <w:t> </w:t>
      </w:r>
      <w:r>
        <w:rPr>
          <w:sz w:val="20"/>
        </w:rPr>
        <w:t>database is interlinked with the State party’s tax revenue service, meaning that thousands of</w:t>
      </w:r>
      <w:r>
        <w:rPr>
          <w:spacing w:val="-47"/>
          <w:sz w:val="20"/>
        </w:rPr>
        <w:t> </w:t>
      </w:r>
      <w:r>
        <w:rPr>
          <w:sz w:val="20"/>
        </w:rPr>
        <w:t>public servants outside</w:t>
      </w:r>
      <w:r>
        <w:rPr>
          <w:spacing w:val="1"/>
          <w:sz w:val="20"/>
        </w:rPr>
        <w:t> </w:t>
      </w:r>
      <w:r>
        <w:rPr>
          <w:sz w:val="20"/>
        </w:rPr>
        <w:t>KEPA can access the diagnosis of a person certified</w:t>
      </w:r>
      <w:r>
        <w:rPr>
          <w:spacing w:val="1"/>
          <w:sz w:val="20"/>
        </w:rPr>
        <w:t> </w:t>
      </w:r>
      <w:r>
        <w:rPr>
          <w:sz w:val="20"/>
        </w:rPr>
        <w:t>under</w:t>
      </w:r>
      <w:r>
        <w:rPr>
          <w:spacing w:val="50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KEPA</w:t>
      </w:r>
      <w:r>
        <w:rPr>
          <w:spacing w:val="-3"/>
          <w:sz w:val="20"/>
        </w:rPr>
        <w:t> </w:t>
      </w:r>
      <w:r>
        <w:rPr>
          <w:sz w:val="20"/>
        </w:rPr>
        <w:t>system.</w:t>
      </w:r>
    </w:p>
    <w:p>
      <w:pPr>
        <w:pStyle w:val="ListParagraph"/>
        <w:numPr>
          <w:ilvl w:val="1"/>
          <w:numId w:val="4"/>
        </w:numPr>
        <w:tabs>
          <w:tab w:pos="1835" w:val="left" w:leader="none"/>
        </w:tabs>
        <w:spacing w:line="240" w:lineRule="auto" w:before="125" w:after="0"/>
        <w:ind w:left="1834" w:right="0" w:hanging="569"/>
        <w:jc w:val="both"/>
        <w:rPr>
          <w:sz w:val="20"/>
        </w:rPr>
      </w:pPr>
      <w:r>
        <w:rPr>
          <w:sz w:val="20"/>
        </w:rPr>
        <w:t>The</w:t>
      </w:r>
      <w:r>
        <w:rPr>
          <w:spacing w:val="3"/>
          <w:sz w:val="20"/>
        </w:rPr>
        <w:t> </w:t>
      </w:r>
      <w:r>
        <w:rPr>
          <w:sz w:val="20"/>
        </w:rPr>
        <w:t>author</w:t>
      </w:r>
      <w:r>
        <w:rPr>
          <w:spacing w:val="5"/>
          <w:sz w:val="20"/>
        </w:rPr>
        <w:t> </w:t>
      </w:r>
      <w:r>
        <w:rPr>
          <w:sz w:val="20"/>
        </w:rPr>
        <w:t>also</w:t>
      </w:r>
      <w:r>
        <w:rPr>
          <w:spacing w:val="4"/>
          <w:sz w:val="20"/>
        </w:rPr>
        <w:t> </w:t>
      </w:r>
      <w:r>
        <w:rPr>
          <w:sz w:val="20"/>
        </w:rPr>
        <w:t>considers</w:t>
      </w:r>
      <w:r>
        <w:rPr>
          <w:spacing w:val="4"/>
          <w:sz w:val="20"/>
        </w:rPr>
        <w:t> </w:t>
      </w:r>
      <w:r>
        <w:rPr>
          <w:sz w:val="20"/>
        </w:rPr>
        <w:t>that</w:t>
      </w:r>
      <w:r>
        <w:rPr>
          <w:spacing w:val="5"/>
          <w:sz w:val="20"/>
        </w:rPr>
        <w:t> </w:t>
      </w:r>
      <w:r>
        <w:rPr>
          <w:sz w:val="20"/>
        </w:rPr>
        <w:t>the</w:t>
      </w:r>
      <w:r>
        <w:rPr>
          <w:spacing w:val="4"/>
          <w:sz w:val="20"/>
        </w:rPr>
        <w:t> </w:t>
      </w:r>
      <w:r>
        <w:rPr>
          <w:sz w:val="20"/>
        </w:rPr>
        <w:t>State</w:t>
      </w:r>
      <w:r>
        <w:rPr>
          <w:spacing w:val="4"/>
          <w:sz w:val="20"/>
        </w:rPr>
        <w:t> </w:t>
      </w:r>
      <w:r>
        <w:rPr>
          <w:sz w:val="20"/>
        </w:rPr>
        <w:t>party</w:t>
      </w:r>
      <w:r>
        <w:rPr>
          <w:spacing w:val="3"/>
          <w:sz w:val="20"/>
        </w:rPr>
        <w:t> </w:t>
      </w:r>
      <w:r>
        <w:rPr>
          <w:sz w:val="20"/>
        </w:rPr>
        <w:t>has</w:t>
      </w:r>
      <w:r>
        <w:rPr>
          <w:spacing w:val="3"/>
          <w:sz w:val="20"/>
        </w:rPr>
        <w:t> </w:t>
      </w:r>
      <w:r>
        <w:rPr>
          <w:sz w:val="20"/>
        </w:rPr>
        <w:t>violated</w:t>
      </w:r>
      <w:r>
        <w:rPr>
          <w:spacing w:val="5"/>
          <w:sz w:val="20"/>
        </w:rPr>
        <w:t> </w:t>
      </w:r>
      <w:r>
        <w:rPr>
          <w:sz w:val="20"/>
        </w:rPr>
        <w:t>her</w:t>
      </w:r>
      <w:r>
        <w:rPr>
          <w:spacing w:val="5"/>
          <w:sz w:val="20"/>
        </w:rPr>
        <w:t> </w:t>
      </w:r>
      <w:r>
        <w:rPr>
          <w:sz w:val="20"/>
        </w:rPr>
        <w:t>rights</w:t>
      </w:r>
      <w:r>
        <w:rPr>
          <w:spacing w:val="4"/>
          <w:sz w:val="20"/>
        </w:rPr>
        <w:t> </w:t>
      </w:r>
      <w:r>
        <w:rPr>
          <w:sz w:val="20"/>
        </w:rPr>
        <w:t>under</w:t>
      </w:r>
      <w:r>
        <w:rPr>
          <w:spacing w:val="5"/>
          <w:sz w:val="20"/>
        </w:rPr>
        <w:t> </w:t>
      </w:r>
      <w:r>
        <w:rPr>
          <w:sz w:val="20"/>
        </w:rPr>
        <w:t>article</w:t>
      </w:r>
      <w:r>
        <w:rPr>
          <w:spacing w:val="4"/>
          <w:sz w:val="20"/>
        </w:rPr>
        <w:t> </w:t>
      </w:r>
      <w:r>
        <w:rPr>
          <w:sz w:val="20"/>
        </w:rPr>
        <w:t>25</w:t>
      </w:r>
    </w:p>
    <w:p>
      <w:pPr>
        <w:pStyle w:val="BodyText"/>
        <w:spacing w:line="249" w:lineRule="auto" w:before="10"/>
        <w:ind w:left="1266" w:right="1244"/>
        <w:jc w:val="both"/>
      </w:pPr>
      <w:r>
        <w:rPr/>
        <w:t>(b) and (d) of the Convention, as she was misdiagnosed under the KEPA system. She also</w:t>
      </w:r>
      <w:r>
        <w:rPr>
          <w:spacing w:val="1"/>
        </w:rPr>
        <w:t> </w:t>
      </w:r>
      <w:r>
        <w:rPr/>
        <w:t>claims a violation of her rights under article 26 (1) and (2) of the Convention insofar as the</w:t>
      </w:r>
      <w:r>
        <w:rPr>
          <w:spacing w:val="1"/>
        </w:rPr>
        <w:t> </w:t>
      </w:r>
      <w:r>
        <w:rPr/>
        <w:t>State party authorities have been indifferent in terms of recognizing her as a person with a</w:t>
      </w:r>
      <w:r>
        <w:rPr>
          <w:spacing w:val="1"/>
        </w:rPr>
        <w:t> </w:t>
      </w:r>
      <w:r>
        <w:rPr/>
        <w:t>disability and enabling her to attain and maintain full social and vocational ability and full</w:t>
      </w:r>
      <w:r>
        <w:rPr>
          <w:spacing w:val="1"/>
        </w:rPr>
        <w:t> </w:t>
      </w:r>
      <w:r>
        <w:rPr/>
        <w:t>inclusion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/>
        <w:t>participation in</w:t>
      </w:r>
      <w:r>
        <w:rPr>
          <w:spacing w:val="1"/>
        </w:rPr>
        <w:t> </w:t>
      </w:r>
      <w:r>
        <w:rPr/>
        <w:t>all aspects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society.</w:t>
      </w:r>
    </w:p>
    <w:p>
      <w:pPr>
        <w:pStyle w:val="ListParagraph"/>
        <w:numPr>
          <w:ilvl w:val="1"/>
          <w:numId w:val="4"/>
        </w:numPr>
        <w:tabs>
          <w:tab w:pos="1835" w:val="left" w:leader="none"/>
        </w:tabs>
        <w:spacing w:line="249" w:lineRule="auto" w:before="124" w:after="0"/>
        <w:ind w:left="1266" w:right="1243" w:firstLine="0"/>
        <w:jc w:val="both"/>
        <w:rPr>
          <w:sz w:val="20"/>
        </w:rPr>
      </w:pPr>
      <w:r>
        <w:rPr>
          <w:sz w:val="20"/>
        </w:rPr>
        <w:t>The author claims that by denying her certification as an autistic person, the State</w:t>
      </w:r>
      <w:r>
        <w:rPr>
          <w:spacing w:val="1"/>
          <w:sz w:val="20"/>
        </w:rPr>
        <w:t> </w:t>
      </w:r>
      <w:r>
        <w:rPr>
          <w:sz w:val="20"/>
        </w:rPr>
        <w:t>party prevented her from having access to social security in violation of her rights under</w:t>
      </w:r>
      <w:r>
        <w:rPr>
          <w:spacing w:val="1"/>
          <w:sz w:val="20"/>
        </w:rPr>
        <w:t> </w:t>
      </w:r>
      <w:r>
        <w:rPr>
          <w:sz w:val="20"/>
        </w:rPr>
        <w:t>article 28 (1) and (2) of the Convention, which caused a deterioration in her standard of</w:t>
      </w:r>
      <w:r>
        <w:rPr>
          <w:spacing w:val="1"/>
          <w:sz w:val="20"/>
        </w:rPr>
        <w:t> </w:t>
      </w:r>
      <w:r>
        <w:rPr>
          <w:sz w:val="20"/>
        </w:rPr>
        <w:t>living. She claims that the KEPA system is being used politically to mislead and delay and</w:t>
      </w:r>
      <w:r>
        <w:rPr>
          <w:spacing w:val="1"/>
          <w:sz w:val="20"/>
        </w:rPr>
        <w:t> </w:t>
      </w:r>
      <w:r>
        <w:rPr>
          <w:sz w:val="20"/>
        </w:rPr>
        <w:t>to exclude a great number of persons with disabilities from having access to social benefits,</w:t>
      </w:r>
      <w:r>
        <w:rPr>
          <w:spacing w:val="1"/>
          <w:sz w:val="20"/>
        </w:rPr>
        <w:t> </w:t>
      </w:r>
      <w:r>
        <w:rPr>
          <w:sz w:val="20"/>
        </w:rPr>
        <w:t>by denying them the certification that enables them to do so, in order to limit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costs</w:t>
      </w:r>
      <w:r>
        <w:rPr>
          <w:spacing w:val="50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social</w:t>
      </w:r>
      <w:r>
        <w:rPr>
          <w:spacing w:val="3"/>
          <w:sz w:val="20"/>
        </w:rPr>
        <w:t> </w:t>
      </w:r>
      <w:r>
        <w:rPr>
          <w:sz w:val="20"/>
        </w:rPr>
        <w:t>welfare</w:t>
      </w:r>
      <w:r>
        <w:rPr>
          <w:spacing w:val="1"/>
          <w:sz w:val="20"/>
        </w:rPr>
        <w:t> </w:t>
      </w:r>
      <w:r>
        <w:rPr>
          <w:sz w:val="20"/>
        </w:rPr>
        <w:t>system.</w:t>
      </w:r>
    </w:p>
    <w:p>
      <w:pPr>
        <w:pStyle w:val="ListParagraph"/>
        <w:numPr>
          <w:ilvl w:val="1"/>
          <w:numId w:val="4"/>
        </w:numPr>
        <w:tabs>
          <w:tab w:pos="1835" w:val="left" w:leader="none"/>
        </w:tabs>
        <w:spacing w:line="249" w:lineRule="auto" w:before="126" w:after="0"/>
        <w:ind w:left="1266" w:right="1242" w:firstLine="0"/>
        <w:jc w:val="both"/>
        <w:rPr>
          <w:sz w:val="20"/>
        </w:rPr>
      </w:pPr>
      <w:r>
        <w:rPr>
          <w:sz w:val="20"/>
        </w:rPr>
        <w:t>Lastly,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author</w:t>
      </w:r>
      <w:r>
        <w:rPr>
          <w:spacing w:val="1"/>
          <w:sz w:val="20"/>
        </w:rPr>
        <w:t> </w:t>
      </w:r>
      <w:r>
        <w:rPr>
          <w:sz w:val="20"/>
        </w:rPr>
        <w:t>claims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violation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her</w:t>
      </w:r>
      <w:r>
        <w:rPr>
          <w:spacing w:val="1"/>
          <w:sz w:val="20"/>
        </w:rPr>
        <w:t> </w:t>
      </w:r>
      <w:r>
        <w:rPr>
          <w:sz w:val="20"/>
        </w:rPr>
        <w:t>rights</w:t>
      </w:r>
      <w:r>
        <w:rPr>
          <w:spacing w:val="1"/>
          <w:sz w:val="20"/>
        </w:rPr>
        <w:t> </w:t>
      </w:r>
      <w:r>
        <w:rPr>
          <w:sz w:val="20"/>
        </w:rPr>
        <w:t>under</w:t>
      </w:r>
      <w:r>
        <w:rPr>
          <w:spacing w:val="1"/>
          <w:sz w:val="20"/>
        </w:rPr>
        <w:t> </w:t>
      </w:r>
      <w:r>
        <w:rPr>
          <w:sz w:val="20"/>
        </w:rPr>
        <w:t>article</w:t>
      </w:r>
      <w:r>
        <w:rPr>
          <w:spacing w:val="1"/>
          <w:sz w:val="20"/>
        </w:rPr>
        <w:t> </w:t>
      </w:r>
      <w:r>
        <w:rPr>
          <w:sz w:val="20"/>
        </w:rPr>
        <w:t>30</w:t>
      </w:r>
      <w:r>
        <w:rPr>
          <w:spacing w:val="1"/>
          <w:sz w:val="20"/>
        </w:rPr>
        <w:t> </w:t>
      </w:r>
      <w:r>
        <w:rPr>
          <w:sz w:val="20"/>
        </w:rPr>
        <w:t>(2)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Convention. She notes that she is a talented artist and was admitted to a school of fine arts,</w:t>
      </w:r>
      <w:r>
        <w:rPr>
          <w:spacing w:val="1"/>
          <w:sz w:val="20"/>
        </w:rPr>
        <w:t> </w:t>
      </w:r>
      <w:r>
        <w:rPr>
          <w:sz w:val="20"/>
        </w:rPr>
        <w:t>which was a State university. However, because of her difference, she has been subjected to</w:t>
      </w:r>
      <w:r>
        <w:rPr>
          <w:spacing w:val="-47"/>
          <w:sz w:val="20"/>
        </w:rPr>
        <w:t> </w:t>
      </w:r>
      <w:r>
        <w:rPr>
          <w:sz w:val="20"/>
        </w:rPr>
        <w:t>discrimination and she was obliged to leave the school because of the difficulties she has</w:t>
      </w:r>
      <w:r>
        <w:rPr>
          <w:spacing w:val="1"/>
          <w:sz w:val="20"/>
        </w:rPr>
        <w:t> </w:t>
      </w:r>
      <w:r>
        <w:rPr>
          <w:sz w:val="20"/>
        </w:rPr>
        <w:t>had</w:t>
      </w:r>
      <w:r>
        <w:rPr>
          <w:spacing w:val="3"/>
          <w:sz w:val="20"/>
        </w:rPr>
        <w:t> </w:t>
      </w:r>
      <w:r>
        <w:rPr>
          <w:sz w:val="20"/>
        </w:rPr>
        <w:t>with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teachers at the</w:t>
      </w:r>
      <w:r>
        <w:rPr>
          <w:spacing w:val="3"/>
          <w:sz w:val="20"/>
        </w:rPr>
        <w:t> </w:t>
      </w:r>
      <w:r>
        <w:rPr>
          <w:sz w:val="20"/>
        </w:rPr>
        <w:t>school.</w:t>
      </w:r>
    </w:p>
    <w:p>
      <w:pPr>
        <w:pStyle w:val="BodyText"/>
        <w:spacing w:before="3"/>
        <w:rPr>
          <w:sz w:val="21"/>
        </w:rPr>
      </w:pPr>
    </w:p>
    <w:p>
      <w:pPr>
        <w:pStyle w:val="Heading2"/>
        <w:jc w:val="both"/>
      </w:pPr>
      <w:r>
        <w:rPr/>
        <w:t>State</w:t>
      </w:r>
      <w:r>
        <w:rPr>
          <w:spacing w:val="-2"/>
        </w:rPr>
        <w:t> </w:t>
      </w:r>
      <w:r>
        <w:rPr/>
        <w:t>party’s</w:t>
      </w:r>
      <w:r>
        <w:rPr>
          <w:spacing w:val="-4"/>
        </w:rPr>
        <w:t> </w:t>
      </w:r>
      <w:r>
        <w:rPr/>
        <w:t>observations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admissibility</w:t>
      </w:r>
    </w:p>
    <w:p>
      <w:pPr>
        <w:pStyle w:val="ListParagraph"/>
        <w:numPr>
          <w:ilvl w:val="1"/>
          <w:numId w:val="5"/>
        </w:numPr>
        <w:tabs>
          <w:tab w:pos="1835" w:val="left" w:leader="none"/>
        </w:tabs>
        <w:spacing w:line="249" w:lineRule="auto" w:before="130" w:after="0"/>
        <w:ind w:left="1266" w:right="1244" w:firstLine="0"/>
        <w:jc w:val="both"/>
        <w:rPr>
          <w:sz w:val="20"/>
        </w:rPr>
      </w:pP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its</w:t>
      </w:r>
      <w:r>
        <w:rPr>
          <w:spacing w:val="1"/>
          <w:sz w:val="20"/>
        </w:rPr>
        <w:t> </w:t>
      </w:r>
      <w:r>
        <w:rPr>
          <w:sz w:val="20"/>
        </w:rPr>
        <w:t>observations</w:t>
      </w:r>
      <w:r>
        <w:rPr>
          <w:spacing w:val="1"/>
          <w:sz w:val="20"/>
        </w:rPr>
        <w:t> </w:t>
      </w:r>
      <w:r>
        <w:rPr>
          <w:sz w:val="20"/>
        </w:rPr>
        <w:t>dated</w:t>
      </w:r>
      <w:r>
        <w:rPr>
          <w:spacing w:val="1"/>
          <w:sz w:val="20"/>
        </w:rPr>
        <w:t> </w:t>
      </w:r>
      <w:r>
        <w:rPr>
          <w:sz w:val="20"/>
        </w:rPr>
        <w:t>6</w:t>
      </w:r>
      <w:r>
        <w:rPr>
          <w:spacing w:val="1"/>
          <w:sz w:val="20"/>
        </w:rPr>
        <w:t> </w:t>
      </w:r>
      <w:r>
        <w:rPr>
          <w:sz w:val="20"/>
        </w:rPr>
        <w:t>September</w:t>
      </w:r>
      <w:r>
        <w:rPr>
          <w:spacing w:val="1"/>
          <w:sz w:val="20"/>
        </w:rPr>
        <w:t> </w:t>
      </w:r>
      <w:r>
        <w:rPr>
          <w:sz w:val="20"/>
        </w:rPr>
        <w:t>2017,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State</w:t>
      </w:r>
      <w:r>
        <w:rPr>
          <w:spacing w:val="1"/>
          <w:sz w:val="20"/>
        </w:rPr>
        <w:t> </w:t>
      </w:r>
      <w:r>
        <w:rPr>
          <w:sz w:val="20"/>
        </w:rPr>
        <w:t>party</w:t>
      </w:r>
      <w:r>
        <w:rPr>
          <w:spacing w:val="1"/>
          <w:sz w:val="20"/>
        </w:rPr>
        <w:t> </w:t>
      </w:r>
      <w:r>
        <w:rPr>
          <w:sz w:val="20"/>
        </w:rPr>
        <w:t>submits</w:t>
      </w:r>
      <w:r>
        <w:rPr>
          <w:spacing w:val="1"/>
          <w:sz w:val="20"/>
        </w:rPr>
        <w:t> </w:t>
      </w:r>
      <w:r>
        <w:rPr>
          <w:sz w:val="20"/>
        </w:rPr>
        <w:t>that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communication should be found to be inadmissible under article 2 (d) of the Optional</w:t>
      </w:r>
      <w:r>
        <w:rPr>
          <w:spacing w:val="1"/>
          <w:sz w:val="20"/>
        </w:rPr>
        <w:t> </w:t>
      </w:r>
      <w:r>
        <w:rPr>
          <w:sz w:val="20"/>
        </w:rPr>
        <w:t>Protocol due to</w:t>
      </w:r>
      <w:r>
        <w:rPr>
          <w:spacing w:val="1"/>
          <w:sz w:val="20"/>
        </w:rPr>
        <w:t> </w:t>
      </w:r>
      <w:r>
        <w:rPr>
          <w:sz w:val="20"/>
        </w:rPr>
        <w:t>non-exhaustion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domestic</w:t>
      </w:r>
      <w:r>
        <w:rPr>
          <w:spacing w:val="1"/>
          <w:sz w:val="20"/>
        </w:rPr>
        <w:t> </w:t>
      </w:r>
      <w:r>
        <w:rPr>
          <w:sz w:val="20"/>
        </w:rPr>
        <w:t>remedies.</w:t>
      </w:r>
    </w:p>
    <w:p>
      <w:pPr>
        <w:pStyle w:val="ListParagraph"/>
        <w:numPr>
          <w:ilvl w:val="1"/>
          <w:numId w:val="5"/>
        </w:numPr>
        <w:tabs>
          <w:tab w:pos="1835" w:val="left" w:leader="none"/>
        </w:tabs>
        <w:spacing w:line="249" w:lineRule="auto" w:before="123" w:after="0"/>
        <w:ind w:left="1266" w:right="1240" w:firstLine="0"/>
        <w:jc w:val="both"/>
        <w:rPr>
          <w:sz w:val="20"/>
        </w:rPr>
      </w:pPr>
      <w:r>
        <w:rPr>
          <w:sz w:val="20"/>
        </w:rPr>
        <w:t>The State party notes that the KEPA centres were established in order to ensure</w:t>
      </w:r>
      <w:r>
        <w:rPr>
          <w:spacing w:val="1"/>
          <w:sz w:val="20"/>
        </w:rPr>
        <w:t> </w:t>
      </w:r>
      <w:r>
        <w:rPr>
          <w:sz w:val="20"/>
        </w:rPr>
        <w:t>uniform</w:t>
      </w:r>
      <w:r>
        <w:rPr>
          <w:spacing w:val="1"/>
          <w:sz w:val="20"/>
        </w:rPr>
        <w:t> </w:t>
      </w:r>
      <w:r>
        <w:rPr>
          <w:sz w:val="20"/>
        </w:rPr>
        <w:t>health</w:t>
      </w:r>
      <w:r>
        <w:rPr>
          <w:spacing w:val="1"/>
          <w:sz w:val="20"/>
        </w:rPr>
        <w:t> </w:t>
      </w:r>
      <w:r>
        <w:rPr>
          <w:sz w:val="20"/>
        </w:rPr>
        <w:t>assessment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terms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degree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disability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persons</w:t>
      </w:r>
      <w:r>
        <w:rPr>
          <w:spacing w:val="1"/>
          <w:sz w:val="20"/>
        </w:rPr>
        <w:t> </w:t>
      </w:r>
      <w:r>
        <w:rPr>
          <w:sz w:val="20"/>
        </w:rPr>
        <w:t>insured</w:t>
      </w:r>
      <w:r>
        <w:rPr>
          <w:spacing w:val="50"/>
          <w:sz w:val="20"/>
        </w:rPr>
        <w:t> </w:t>
      </w:r>
      <w:r>
        <w:rPr>
          <w:sz w:val="20"/>
        </w:rPr>
        <w:t>under</w:t>
      </w:r>
      <w:r>
        <w:rPr>
          <w:spacing w:val="1"/>
          <w:sz w:val="20"/>
        </w:rPr>
        <w:t> </w:t>
      </w:r>
      <w:r>
        <w:rPr>
          <w:sz w:val="20"/>
        </w:rPr>
        <w:t>different insurance bodies. The KEPA first- and second-degree Health Committees are</w:t>
      </w:r>
      <w:r>
        <w:rPr>
          <w:spacing w:val="1"/>
          <w:sz w:val="20"/>
        </w:rPr>
        <w:t> </w:t>
      </w:r>
      <w:r>
        <w:rPr>
          <w:sz w:val="20"/>
        </w:rPr>
        <w:t>composed of certified doctors, who are specially trained and evaluated. In their assessment</w:t>
      </w:r>
      <w:r>
        <w:rPr>
          <w:spacing w:val="1"/>
          <w:sz w:val="20"/>
        </w:rPr>
        <w:t> </w:t>
      </w:r>
      <w:r>
        <w:rPr>
          <w:sz w:val="20"/>
        </w:rPr>
        <w:t>of an applicant, the Health Committees are required to take into account the medical data in</w:t>
      </w:r>
      <w:r>
        <w:rPr>
          <w:spacing w:val="1"/>
          <w:sz w:val="20"/>
        </w:rPr>
        <w:t> </w:t>
      </w:r>
      <w:r>
        <w:rPr>
          <w:sz w:val="20"/>
        </w:rPr>
        <w:t>the applicant’s</w:t>
      </w:r>
      <w:r>
        <w:rPr>
          <w:spacing w:val="1"/>
          <w:sz w:val="20"/>
        </w:rPr>
        <w:t> </w:t>
      </w:r>
      <w:r>
        <w:rPr>
          <w:sz w:val="20"/>
        </w:rPr>
        <w:t>file,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well</w:t>
      </w:r>
      <w:r>
        <w:rPr>
          <w:spacing w:val="1"/>
          <w:sz w:val="20"/>
        </w:rPr>
        <w:t> </w:t>
      </w:r>
      <w:r>
        <w:rPr>
          <w:sz w:val="20"/>
        </w:rPr>
        <w:t>as the applicant’s</w:t>
      </w:r>
      <w:r>
        <w:rPr>
          <w:spacing w:val="1"/>
          <w:sz w:val="20"/>
        </w:rPr>
        <w:t> </w:t>
      </w:r>
      <w:r>
        <w:rPr>
          <w:sz w:val="20"/>
        </w:rPr>
        <w:t>clinical</w:t>
      </w:r>
      <w:r>
        <w:rPr>
          <w:spacing w:val="1"/>
          <w:sz w:val="20"/>
        </w:rPr>
        <w:t> </w:t>
      </w:r>
      <w:r>
        <w:rPr>
          <w:sz w:val="20"/>
        </w:rPr>
        <w:t>situation.</w:t>
      </w:r>
      <w:r>
        <w:rPr>
          <w:spacing w:val="50"/>
          <w:sz w:val="20"/>
        </w:rPr>
        <w:t> </w:t>
      </w:r>
      <w:r>
        <w:rPr>
          <w:sz w:val="20"/>
        </w:rPr>
        <w:t>If an applicant disagrees</w:t>
      </w:r>
      <w:r>
        <w:rPr>
          <w:spacing w:val="-47"/>
          <w:sz w:val="20"/>
        </w:rPr>
        <w:t> </w:t>
      </w:r>
      <w:r>
        <w:rPr>
          <w:sz w:val="20"/>
        </w:rPr>
        <w:t>with the assessment of the first-degree Health Committee, an appeal can be lodged with the</w:t>
      </w:r>
      <w:r>
        <w:rPr>
          <w:spacing w:val="1"/>
          <w:sz w:val="20"/>
        </w:rPr>
        <w:t> </w:t>
      </w:r>
      <w:r>
        <w:rPr>
          <w:sz w:val="20"/>
        </w:rPr>
        <w:t>second-degree Health Committee, which can either uphold or amend the decision of the</w:t>
      </w:r>
      <w:r>
        <w:rPr>
          <w:spacing w:val="1"/>
          <w:sz w:val="20"/>
        </w:rPr>
        <w:t> </w:t>
      </w:r>
      <w:r>
        <w:rPr>
          <w:sz w:val="20"/>
        </w:rPr>
        <w:t>first-degree Health Committee. If the applicant disagrees with the decision of the second-</w:t>
      </w:r>
      <w:r>
        <w:rPr>
          <w:spacing w:val="1"/>
          <w:sz w:val="20"/>
        </w:rPr>
        <w:t> </w:t>
      </w:r>
      <w:r>
        <w:rPr>
          <w:sz w:val="20"/>
        </w:rPr>
        <w:t>degree Health Committee, an appeal can be lodged with the administrative courts under the</w:t>
      </w:r>
      <w:r>
        <w:rPr>
          <w:spacing w:val="1"/>
          <w:sz w:val="20"/>
        </w:rPr>
        <w:t> </w:t>
      </w:r>
      <w:r>
        <w:rPr>
          <w:sz w:val="20"/>
        </w:rPr>
        <w:t>Code of</w:t>
      </w:r>
      <w:r>
        <w:rPr>
          <w:spacing w:val="-2"/>
          <w:sz w:val="20"/>
        </w:rPr>
        <w:t> </w:t>
      </w:r>
      <w:r>
        <w:rPr>
          <w:sz w:val="20"/>
        </w:rPr>
        <w:t>Administrative</w:t>
      </w:r>
      <w:r>
        <w:rPr>
          <w:spacing w:val="2"/>
          <w:sz w:val="20"/>
        </w:rPr>
        <w:t> </w:t>
      </w:r>
      <w:r>
        <w:rPr>
          <w:sz w:val="20"/>
        </w:rPr>
        <w:t>Procedure.</w:t>
      </w:r>
    </w:p>
    <w:p>
      <w:pPr>
        <w:pStyle w:val="ListParagraph"/>
        <w:numPr>
          <w:ilvl w:val="1"/>
          <w:numId w:val="5"/>
        </w:numPr>
        <w:tabs>
          <w:tab w:pos="1835" w:val="left" w:leader="none"/>
        </w:tabs>
        <w:spacing w:line="249" w:lineRule="auto" w:before="129" w:after="0"/>
        <w:ind w:left="1266" w:right="1241" w:firstLine="0"/>
        <w:jc w:val="both"/>
        <w:rPr>
          <w:sz w:val="20"/>
        </w:rPr>
      </w:pPr>
      <w:r>
        <w:rPr>
          <w:sz w:val="20"/>
        </w:rPr>
        <w:t>The State party notes that the author filed an application for the certification of her</w:t>
      </w:r>
      <w:r>
        <w:rPr>
          <w:spacing w:val="1"/>
          <w:sz w:val="20"/>
        </w:rPr>
        <w:t> </w:t>
      </w:r>
      <w:r>
        <w:rPr>
          <w:sz w:val="20"/>
        </w:rPr>
        <w:t>disability on 13 May 2016. She was examined by the first-degree Health Committee of</w:t>
      </w:r>
      <w:r>
        <w:rPr>
          <w:spacing w:val="1"/>
          <w:sz w:val="20"/>
        </w:rPr>
        <w:t> </w:t>
      </w:r>
      <w:r>
        <w:rPr>
          <w:sz w:val="20"/>
        </w:rPr>
        <w:t>specialized</w:t>
      </w:r>
      <w:r>
        <w:rPr>
          <w:spacing w:val="1"/>
          <w:sz w:val="20"/>
        </w:rPr>
        <w:t> </w:t>
      </w:r>
      <w:r>
        <w:rPr>
          <w:sz w:val="20"/>
        </w:rPr>
        <w:t>psychiatrists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was</w:t>
      </w:r>
      <w:r>
        <w:rPr>
          <w:spacing w:val="1"/>
          <w:sz w:val="20"/>
        </w:rPr>
        <w:t> </w:t>
      </w:r>
      <w:r>
        <w:rPr>
          <w:sz w:val="20"/>
        </w:rPr>
        <w:t>diagnosed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“severe</w:t>
      </w:r>
      <w:r>
        <w:rPr>
          <w:spacing w:val="1"/>
          <w:sz w:val="20"/>
        </w:rPr>
        <w:t> </w:t>
      </w:r>
      <w:r>
        <w:rPr>
          <w:sz w:val="20"/>
        </w:rPr>
        <w:t>personality</w:t>
      </w:r>
      <w:r>
        <w:rPr>
          <w:spacing w:val="1"/>
          <w:sz w:val="20"/>
        </w:rPr>
        <w:t> </w:t>
      </w:r>
      <w:r>
        <w:rPr>
          <w:sz w:val="20"/>
        </w:rPr>
        <w:t>disorder,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behavioural disorders and very limited functionality”, with an overall disability rate of 50</w:t>
      </w:r>
      <w:r>
        <w:rPr>
          <w:spacing w:val="1"/>
          <w:sz w:val="20"/>
        </w:rPr>
        <w:t> </w:t>
      </w:r>
      <w:r>
        <w:rPr>
          <w:sz w:val="20"/>
        </w:rPr>
        <w:t>per cent, for a fixed period of one year (13 May 2016 to 31 May 2017). The author lodged</w:t>
      </w:r>
      <w:r>
        <w:rPr>
          <w:spacing w:val="1"/>
          <w:sz w:val="20"/>
        </w:rPr>
        <w:t> </w:t>
      </w:r>
      <w:r>
        <w:rPr>
          <w:sz w:val="20"/>
        </w:rPr>
        <w:t>an appeal against this decision with the second-degree Health Committee, disagreeing with</w:t>
      </w:r>
      <w:r>
        <w:rPr>
          <w:spacing w:val="1"/>
          <w:sz w:val="20"/>
        </w:rPr>
        <w:t> </w:t>
      </w:r>
      <w:r>
        <w:rPr>
          <w:sz w:val="20"/>
        </w:rPr>
        <w:t>the assessment of her disability rate. The author was invited twice, on 7 October and 1</w:t>
      </w:r>
      <w:r>
        <w:rPr>
          <w:spacing w:val="1"/>
          <w:sz w:val="20"/>
        </w:rPr>
        <w:t> </w:t>
      </w:r>
      <w:r>
        <w:rPr>
          <w:sz w:val="20"/>
        </w:rPr>
        <w:t>December</w:t>
      </w:r>
      <w:r>
        <w:rPr>
          <w:spacing w:val="1"/>
          <w:sz w:val="20"/>
        </w:rPr>
        <w:t> </w:t>
      </w:r>
      <w:r>
        <w:rPr>
          <w:sz w:val="20"/>
        </w:rPr>
        <w:t>2016,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attend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scheduled</w:t>
      </w:r>
      <w:r>
        <w:rPr>
          <w:spacing w:val="1"/>
          <w:sz w:val="20"/>
        </w:rPr>
        <w:t> </w:t>
      </w:r>
      <w:r>
        <w:rPr>
          <w:sz w:val="20"/>
        </w:rPr>
        <w:t>meeting</w:t>
      </w:r>
      <w:r>
        <w:rPr>
          <w:spacing w:val="1"/>
          <w:sz w:val="20"/>
        </w:rPr>
        <w:t> </w:t>
      </w:r>
      <w:r>
        <w:rPr>
          <w:sz w:val="20"/>
        </w:rPr>
        <w:t>before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50"/>
          <w:sz w:val="20"/>
        </w:rPr>
        <w:t> </w:t>
      </w:r>
      <w:r>
        <w:rPr>
          <w:sz w:val="20"/>
        </w:rPr>
        <w:t>second-degree</w:t>
      </w:r>
      <w:r>
        <w:rPr>
          <w:spacing w:val="51"/>
          <w:sz w:val="20"/>
        </w:rPr>
        <w:t> </w:t>
      </w:r>
      <w:r>
        <w:rPr>
          <w:sz w:val="20"/>
        </w:rPr>
        <w:t>Health</w:t>
      </w:r>
      <w:r>
        <w:rPr>
          <w:spacing w:val="1"/>
          <w:sz w:val="20"/>
        </w:rPr>
        <w:t> </w:t>
      </w:r>
      <w:r>
        <w:rPr>
          <w:sz w:val="20"/>
        </w:rPr>
        <w:t>Committee.</w:t>
      </w:r>
      <w:r>
        <w:rPr>
          <w:spacing w:val="9"/>
          <w:sz w:val="20"/>
        </w:rPr>
        <w:t> </w:t>
      </w:r>
      <w:r>
        <w:rPr>
          <w:sz w:val="20"/>
        </w:rPr>
        <w:t>She</w:t>
      </w:r>
      <w:r>
        <w:rPr>
          <w:spacing w:val="9"/>
          <w:sz w:val="20"/>
        </w:rPr>
        <w:t> </w:t>
      </w:r>
      <w:r>
        <w:rPr>
          <w:sz w:val="20"/>
        </w:rPr>
        <w:t>informed</w:t>
      </w:r>
      <w:r>
        <w:rPr>
          <w:spacing w:val="11"/>
          <w:sz w:val="20"/>
        </w:rPr>
        <w:t> </w:t>
      </w:r>
      <w:r>
        <w:rPr>
          <w:sz w:val="20"/>
        </w:rPr>
        <w:t>the</w:t>
      </w:r>
      <w:r>
        <w:rPr>
          <w:spacing w:val="11"/>
          <w:sz w:val="20"/>
        </w:rPr>
        <w:t> </w:t>
      </w:r>
      <w:r>
        <w:rPr>
          <w:sz w:val="20"/>
        </w:rPr>
        <w:t>second-degree</w:t>
      </w:r>
      <w:r>
        <w:rPr>
          <w:spacing w:val="9"/>
          <w:sz w:val="20"/>
        </w:rPr>
        <w:t> </w:t>
      </w:r>
      <w:r>
        <w:rPr>
          <w:sz w:val="20"/>
        </w:rPr>
        <w:t>Health</w:t>
      </w:r>
      <w:r>
        <w:rPr>
          <w:spacing w:val="8"/>
          <w:sz w:val="20"/>
        </w:rPr>
        <w:t> </w:t>
      </w:r>
      <w:r>
        <w:rPr>
          <w:sz w:val="20"/>
        </w:rPr>
        <w:t>Committee,</w:t>
      </w:r>
      <w:r>
        <w:rPr>
          <w:spacing w:val="9"/>
          <w:sz w:val="20"/>
        </w:rPr>
        <w:t> </w:t>
      </w:r>
      <w:r>
        <w:rPr>
          <w:sz w:val="20"/>
        </w:rPr>
        <w:t>in</w:t>
      </w:r>
      <w:r>
        <w:rPr>
          <w:spacing w:val="9"/>
          <w:sz w:val="20"/>
        </w:rPr>
        <w:t> </w:t>
      </w:r>
      <w:r>
        <w:rPr>
          <w:sz w:val="20"/>
        </w:rPr>
        <w:t>writing,</w:t>
      </w:r>
      <w:r>
        <w:rPr>
          <w:spacing w:val="10"/>
          <w:sz w:val="20"/>
        </w:rPr>
        <w:t> </w:t>
      </w:r>
      <w:r>
        <w:rPr>
          <w:sz w:val="20"/>
        </w:rPr>
        <w:t>that</w:t>
      </w:r>
      <w:r>
        <w:rPr>
          <w:spacing w:val="8"/>
          <w:sz w:val="20"/>
        </w:rPr>
        <w:t> </w:t>
      </w:r>
      <w:r>
        <w:rPr>
          <w:sz w:val="20"/>
        </w:rPr>
        <w:t>she</w:t>
      </w:r>
      <w:r>
        <w:rPr>
          <w:spacing w:val="11"/>
          <w:sz w:val="20"/>
        </w:rPr>
        <w:t> </w:t>
      </w:r>
      <w:r>
        <w:rPr>
          <w:sz w:val="20"/>
        </w:rPr>
        <w:t>would</w:t>
      </w:r>
    </w:p>
    <w:p>
      <w:pPr>
        <w:spacing w:after="0" w:line="249" w:lineRule="auto"/>
        <w:jc w:val="both"/>
        <w:rPr>
          <w:sz w:val="20"/>
        </w:rPr>
        <w:sectPr>
          <w:headerReference w:type="default" r:id="rId12"/>
          <w:footerReference w:type="default" r:id="rId13"/>
          <w:pgSz w:w="11910" w:h="16850"/>
          <w:pgMar w:header="860" w:footer="565" w:top="1140" w:bottom="760" w:left="1000" w:right="1020"/>
        </w:sectPr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line="249" w:lineRule="auto" w:before="91"/>
        <w:ind w:left="1266" w:right="1245"/>
        <w:jc w:val="both"/>
      </w:pPr>
      <w:r>
        <w:rPr/>
        <w:t>not attend the meetings. She was invited a third time to a meeting, on 9 February 2017, and</w:t>
      </w:r>
      <w:r>
        <w:rPr>
          <w:spacing w:val="1"/>
        </w:rPr>
        <w:t> </w:t>
      </w:r>
      <w:r>
        <w:rPr/>
        <w:t>she appeared before the second-degree Health Committee; however, she did not comply</w:t>
      </w:r>
      <w:r>
        <w:rPr>
          <w:spacing w:val="1"/>
        </w:rPr>
        <w:t> </w:t>
      </w:r>
      <w:r>
        <w:rPr/>
        <w:t>with the procedure for confirming her presence and identity and she left the meeting,</w:t>
      </w:r>
      <w:r>
        <w:rPr>
          <w:spacing w:val="1"/>
        </w:rPr>
        <w:t> </w:t>
      </w:r>
      <w:r>
        <w:rPr/>
        <w:t>refusing to be examined. Her health assessment was therefore finalized as it had not been</w:t>
      </w:r>
      <w:r>
        <w:rPr>
          <w:spacing w:val="1"/>
        </w:rPr>
        <w:t> </w:t>
      </w:r>
      <w:r>
        <w:rPr/>
        <w:t>possible to</w:t>
      </w:r>
      <w:r>
        <w:rPr>
          <w:spacing w:val="1"/>
        </w:rPr>
        <w:t> </w:t>
      </w:r>
      <w:r>
        <w:rPr/>
        <w:t>re-examine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author.</w:t>
      </w:r>
    </w:p>
    <w:p>
      <w:pPr>
        <w:pStyle w:val="ListParagraph"/>
        <w:numPr>
          <w:ilvl w:val="1"/>
          <w:numId w:val="5"/>
        </w:numPr>
        <w:tabs>
          <w:tab w:pos="1835" w:val="left" w:leader="none"/>
        </w:tabs>
        <w:spacing w:line="249" w:lineRule="auto" w:before="124" w:after="0"/>
        <w:ind w:left="1266" w:right="1242" w:firstLine="0"/>
        <w:jc w:val="both"/>
        <w:rPr>
          <w:sz w:val="20"/>
        </w:rPr>
      </w:pPr>
      <w:r>
        <w:rPr>
          <w:sz w:val="20"/>
        </w:rPr>
        <w:t>The State party further notes that the medical assessment of the first-degree Health</w:t>
      </w:r>
      <w:r>
        <w:rPr>
          <w:spacing w:val="1"/>
          <w:sz w:val="20"/>
        </w:rPr>
        <w:t> </w:t>
      </w:r>
      <w:r>
        <w:rPr>
          <w:sz w:val="20"/>
        </w:rPr>
        <w:t>Committee expired on 31 May 2017, but that the author has not filed an application to</w:t>
      </w:r>
      <w:r>
        <w:rPr>
          <w:spacing w:val="1"/>
          <w:sz w:val="20"/>
        </w:rPr>
        <w:t> </w:t>
      </w:r>
      <w:r>
        <w:rPr>
          <w:sz w:val="20"/>
        </w:rPr>
        <w:t>KEPA for a new health assessment certification. Instead, the author and her husband filed</w:t>
      </w:r>
      <w:r>
        <w:rPr>
          <w:spacing w:val="1"/>
          <w:sz w:val="20"/>
        </w:rPr>
        <w:t> </w:t>
      </w:r>
      <w:r>
        <w:rPr>
          <w:sz w:val="20"/>
        </w:rPr>
        <w:t>lawsuits</w:t>
      </w:r>
      <w:r>
        <w:rPr>
          <w:spacing w:val="1"/>
          <w:sz w:val="20"/>
        </w:rPr>
        <w:t> </w:t>
      </w:r>
      <w:r>
        <w:rPr>
          <w:sz w:val="20"/>
        </w:rPr>
        <w:t>against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members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first-degree</w:t>
      </w:r>
      <w:r>
        <w:rPr>
          <w:spacing w:val="1"/>
          <w:sz w:val="20"/>
        </w:rPr>
        <w:t> </w:t>
      </w:r>
      <w:r>
        <w:rPr>
          <w:sz w:val="20"/>
        </w:rPr>
        <w:t>Health</w:t>
      </w:r>
      <w:r>
        <w:rPr>
          <w:spacing w:val="1"/>
          <w:sz w:val="20"/>
        </w:rPr>
        <w:t> </w:t>
      </w:r>
      <w:r>
        <w:rPr>
          <w:sz w:val="20"/>
        </w:rPr>
        <w:t>Committee</w:t>
      </w:r>
      <w:r>
        <w:rPr>
          <w:spacing w:val="1"/>
          <w:sz w:val="20"/>
        </w:rPr>
        <w:t> </w:t>
      </w:r>
      <w:r>
        <w:rPr>
          <w:sz w:val="20"/>
        </w:rPr>
        <w:t>before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Public</w:t>
      </w:r>
      <w:r>
        <w:rPr>
          <w:spacing w:val="1"/>
          <w:sz w:val="20"/>
        </w:rPr>
        <w:t> </w:t>
      </w:r>
      <w:r>
        <w:rPr>
          <w:sz w:val="20"/>
        </w:rPr>
        <w:t>Prosecutor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Athens</w:t>
      </w:r>
      <w:r>
        <w:rPr>
          <w:spacing w:val="1"/>
          <w:sz w:val="20"/>
        </w:rPr>
        <w:t> </w:t>
      </w:r>
      <w:r>
        <w:rPr>
          <w:sz w:val="20"/>
        </w:rPr>
        <w:t>Administrative</w:t>
      </w:r>
      <w:r>
        <w:rPr>
          <w:spacing w:val="1"/>
          <w:sz w:val="20"/>
        </w:rPr>
        <w:t> </w:t>
      </w:r>
      <w:r>
        <w:rPr>
          <w:sz w:val="20"/>
        </w:rPr>
        <w:t>Court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First</w:t>
      </w:r>
      <w:r>
        <w:rPr>
          <w:spacing w:val="1"/>
          <w:sz w:val="20"/>
        </w:rPr>
        <w:t> </w:t>
      </w:r>
      <w:r>
        <w:rPr>
          <w:sz w:val="20"/>
        </w:rPr>
        <w:t>Instance,</w:t>
      </w:r>
      <w:r>
        <w:rPr>
          <w:spacing w:val="1"/>
          <w:sz w:val="20"/>
        </w:rPr>
        <w:t> </w:t>
      </w:r>
      <w:r>
        <w:rPr>
          <w:sz w:val="20"/>
        </w:rPr>
        <w:t>which</w:t>
      </w:r>
      <w:r>
        <w:rPr>
          <w:spacing w:val="1"/>
          <w:sz w:val="20"/>
        </w:rPr>
        <w:t> </w:t>
      </w:r>
      <w:r>
        <w:rPr>
          <w:sz w:val="20"/>
        </w:rPr>
        <w:t>are</w:t>
      </w:r>
      <w:r>
        <w:rPr>
          <w:spacing w:val="1"/>
          <w:sz w:val="20"/>
        </w:rPr>
        <w:t> </w:t>
      </w:r>
      <w:r>
        <w:rPr>
          <w:sz w:val="20"/>
        </w:rPr>
        <w:t>currently</w:t>
      </w:r>
      <w:r>
        <w:rPr>
          <w:spacing w:val="1"/>
          <w:sz w:val="20"/>
        </w:rPr>
        <w:t> </w:t>
      </w:r>
      <w:r>
        <w:rPr>
          <w:sz w:val="20"/>
        </w:rPr>
        <w:t>pending.</w:t>
      </w:r>
    </w:p>
    <w:p>
      <w:pPr>
        <w:pStyle w:val="ListParagraph"/>
        <w:numPr>
          <w:ilvl w:val="1"/>
          <w:numId w:val="5"/>
        </w:numPr>
        <w:tabs>
          <w:tab w:pos="1835" w:val="left" w:leader="none"/>
        </w:tabs>
        <w:spacing w:line="249" w:lineRule="auto" w:before="125" w:after="0"/>
        <w:ind w:left="1266" w:right="1243" w:firstLine="0"/>
        <w:jc w:val="both"/>
        <w:rPr>
          <w:sz w:val="20"/>
        </w:rPr>
      </w:pPr>
      <w:r>
        <w:rPr>
          <w:sz w:val="20"/>
        </w:rPr>
        <w:t>The State party argues that the author has failed to comply with administrative</w:t>
      </w:r>
      <w:r>
        <w:rPr>
          <w:spacing w:val="1"/>
          <w:sz w:val="20"/>
        </w:rPr>
        <w:t> </w:t>
      </w:r>
      <w:r>
        <w:rPr>
          <w:sz w:val="20"/>
        </w:rPr>
        <w:t>procedures, by not allowing the examination of her case before the second-degree Health</w:t>
      </w:r>
      <w:r>
        <w:rPr>
          <w:spacing w:val="1"/>
          <w:sz w:val="20"/>
        </w:rPr>
        <w:t> </w:t>
      </w:r>
      <w:r>
        <w:rPr>
          <w:sz w:val="20"/>
        </w:rPr>
        <w:t>Committee to take place and by failing to contest any potential negative decision before the</w:t>
      </w:r>
      <w:r>
        <w:rPr>
          <w:spacing w:val="1"/>
          <w:sz w:val="20"/>
        </w:rPr>
        <w:t> </w:t>
      </w:r>
      <w:r>
        <w:rPr>
          <w:sz w:val="20"/>
        </w:rPr>
        <w:t>administrative courts. The State party further notes that the author has not submitted any</w:t>
      </w:r>
      <w:r>
        <w:rPr>
          <w:spacing w:val="1"/>
          <w:sz w:val="20"/>
        </w:rPr>
        <w:t> </w:t>
      </w:r>
      <w:r>
        <w:rPr>
          <w:sz w:val="20"/>
        </w:rPr>
        <w:t>request</w:t>
      </w:r>
      <w:r>
        <w:rPr>
          <w:spacing w:val="20"/>
          <w:sz w:val="20"/>
        </w:rPr>
        <w:t> </w:t>
      </w:r>
      <w:r>
        <w:rPr>
          <w:sz w:val="20"/>
        </w:rPr>
        <w:t>to</w:t>
      </w:r>
      <w:r>
        <w:rPr>
          <w:spacing w:val="22"/>
          <w:sz w:val="20"/>
        </w:rPr>
        <w:t> </w:t>
      </w:r>
      <w:r>
        <w:rPr>
          <w:sz w:val="20"/>
        </w:rPr>
        <w:t>any</w:t>
      </w:r>
      <w:r>
        <w:rPr>
          <w:spacing w:val="20"/>
          <w:sz w:val="20"/>
        </w:rPr>
        <w:t> </w:t>
      </w:r>
      <w:r>
        <w:rPr>
          <w:sz w:val="20"/>
        </w:rPr>
        <w:t>administrative</w:t>
      </w:r>
      <w:r>
        <w:rPr>
          <w:spacing w:val="25"/>
          <w:sz w:val="20"/>
        </w:rPr>
        <w:t> </w:t>
      </w:r>
      <w:r>
        <w:rPr>
          <w:sz w:val="20"/>
        </w:rPr>
        <w:t>body</w:t>
      </w:r>
      <w:r>
        <w:rPr>
          <w:spacing w:val="19"/>
          <w:sz w:val="20"/>
        </w:rPr>
        <w:t> </w:t>
      </w:r>
      <w:r>
        <w:rPr>
          <w:sz w:val="20"/>
        </w:rPr>
        <w:t>for</w:t>
      </w:r>
      <w:r>
        <w:rPr>
          <w:spacing w:val="22"/>
          <w:sz w:val="20"/>
        </w:rPr>
        <w:t> </w:t>
      </w:r>
      <w:r>
        <w:rPr>
          <w:sz w:val="20"/>
        </w:rPr>
        <w:t>any</w:t>
      </w:r>
      <w:r>
        <w:rPr>
          <w:spacing w:val="19"/>
          <w:sz w:val="20"/>
        </w:rPr>
        <w:t> </w:t>
      </w:r>
      <w:r>
        <w:rPr>
          <w:sz w:val="20"/>
        </w:rPr>
        <w:t>applicable</w:t>
      </w:r>
      <w:r>
        <w:rPr>
          <w:spacing w:val="22"/>
          <w:sz w:val="20"/>
        </w:rPr>
        <w:t> </w:t>
      </w:r>
      <w:r>
        <w:rPr>
          <w:sz w:val="20"/>
        </w:rPr>
        <w:t>disability</w:t>
      </w:r>
      <w:r>
        <w:rPr>
          <w:spacing w:val="18"/>
          <w:sz w:val="20"/>
        </w:rPr>
        <w:t> </w:t>
      </w:r>
      <w:r>
        <w:rPr>
          <w:sz w:val="20"/>
        </w:rPr>
        <w:t>benefit.</w:t>
      </w:r>
      <w:r>
        <w:rPr>
          <w:spacing w:val="22"/>
          <w:sz w:val="20"/>
        </w:rPr>
        <w:t> </w:t>
      </w:r>
      <w:r>
        <w:rPr>
          <w:sz w:val="20"/>
        </w:rPr>
        <w:t>It</w:t>
      </w:r>
      <w:r>
        <w:rPr>
          <w:spacing w:val="20"/>
          <w:sz w:val="20"/>
        </w:rPr>
        <w:t> </w:t>
      </w:r>
      <w:r>
        <w:rPr>
          <w:sz w:val="20"/>
        </w:rPr>
        <w:t>also</w:t>
      </w:r>
      <w:r>
        <w:rPr>
          <w:spacing w:val="22"/>
          <w:sz w:val="20"/>
        </w:rPr>
        <w:t> </w:t>
      </w:r>
      <w:r>
        <w:rPr>
          <w:sz w:val="20"/>
        </w:rPr>
        <w:t>notes</w:t>
      </w:r>
      <w:r>
        <w:rPr>
          <w:spacing w:val="23"/>
          <w:sz w:val="20"/>
        </w:rPr>
        <w:t> </w:t>
      </w:r>
      <w:r>
        <w:rPr>
          <w:sz w:val="20"/>
        </w:rPr>
        <w:t>that</w:t>
      </w:r>
      <w:r>
        <w:rPr>
          <w:spacing w:val="-48"/>
          <w:sz w:val="20"/>
        </w:rPr>
        <w:t> </w:t>
      </w:r>
      <w:r>
        <w:rPr>
          <w:sz w:val="20"/>
        </w:rPr>
        <w:t>her complaint against the members of the first-degree Health Committee for breach of duty</w:t>
      </w:r>
      <w:r>
        <w:rPr>
          <w:spacing w:val="1"/>
          <w:sz w:val="20"/>
        </w:rPr>
        <w:t> </w:t>
      </w:r>
      <w:r>
        <w:rPr>
          <w:sz w:val="20"/>
        </w:rPr>
        <w:t>will not result in the restoration of her rights relating to her diagnosed disability, and thus</w:t>
      </w:r>
      <w:r>
        <w:rPr>
          <w:spacing w:val="1"/>
          <w:sz w:val="20"/>
        </w:rPr>
        <w:t> </w:t>
      </w:r>
      <w:r>
        <w:rPr>
          <w:sz w:val="20"/>
        </w:rPr>
        <w:t>cannot lead to the conclusion that the admissibility requirement has been fulfilled. As</w:t>
      </w:r>
      <w:r>
        <w:rPr>
          <w:spacing w:val="1"/>
          <w:sz w:val="20"/>
        </w:rPr>
        <w:t> </w:t>
      </w:r>
      <w:r>
        <w:rPr>
          <w:sz w:val="20"/>
        </w:rPr>
        <w:t>concerns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author’s</w:t>
      </w:r>
      <w:r>
        <w:rPr>
          <w:spacing w:val="1"/>
          <w:sz w:val="20"/>
        </w:rPr>
        <w:t> </w:t>
      </w:r>
      <w:r>
        <w:rPr>
          <w:sz w:val="20"/>
        </w:rPr>
        <w:t>claim</w:t>
      </w:r>
      <w:r>
        <w:rPr>
          <w:spacing w:val="1"/>
          <w:sz w:val="20"/>
        </w:rPr>
        <w:t> </w:t>
      </w:r>
      <w:r>
        <w:rPr>
          <w:sz w:val="20"/>
        </w:rPr>
        <w:t>that</w:t>
      </w:r>
      <w:r>
        <w:rPr>
          <w:spacing w:val="1"/>
          <w:sz w:val="20"/>
        </w:rPr>
        <w:t> </w:t>
      </w:r>
      <w:r>
        <w:rPr>
          <w:sz w:val="20"/>
        </w:rPr>
        <w:t>any</w:t>
      </w:r>
      <w:r>
        <w:rPr>
          <w:spacing w:val="1"/>
          <w:sz w:val="20"/>
        </w:rPr>
        <w:t> </w:t>
      </w:r>
      <w:r>
        <w:rPr>
          <w:sz w:val="20"/>
        </w:rPr>
        <w:t>administrative</w:t>
      </w:r>
      <w:r>
        <w:rPr>
          <w:spacing w:val="1"/>
          <w:sz w:val="20"/>
        </w:rPr>
        <w:t> </w:t>
      </w:r>
      <w:r>
        <w:rPr>
          <w:sz w:val="20"/>
        </w:rPr>
        <w:t>proceedings</w:t>
      </w:r>
      <w:r>
        <w:rPr>
          <w:spacing w:val="1"/>
          <w:sz w:val="20"/>
        </w:rPr>
        <w:t> </w:t>
      </w:r>
      <w:r>
        <w:rPr>
          <w:sz w:val="20"/>
        </w:rPr>
        <w:t>would</w:t>
      </w:r>
      <w:r>
        <w:rPr>
          <w:spacing w:val="1"/>
          <w:sz w:val="20"/>
        </w:rPr>
        <w:t> </w:t>
      </w:r>
      <w:r>
        <w:rPr>
          <w:sz w:val="20"/>
        </w:rPr>
        <w:t>be</w:t>
      </w:r>
      <w:r>
        <w:rPr>
          <w:spacing w:val="50"/>
          <w:sz w:val="20"/>
        </w:rPr>
        <w:t> </w:t>
      </w:r>
      <w:r>
        <w:rPr>
          <w:sz w:val="20"/>
        </w:rPr>
        <w:t>unduly</w:t>
      </w:r>
      <w:r>
        <w:rPr>
          <w:spacing w:val="1"/>
          <w:sz w:val="20"/>
        </w:rPr>
        <w:t> </w:t>
      </w:r>
      <w:r>
        <w:rPr>
          <w:sz w:val="20"/>
        </w:rPr>
        <w:t>prolonged, the State party argues that her claims in this regard are general and vague and</w:t>
      </w:r>
      <w:r>
        <w:rPr>
          <w:spacing w:val="1"/>
          <w:sz w:val="20"/>
        </w:rPr>
        <w:t> </w:t>
      </w:r>
      <w:r>
        <w:rPr>
          <w:sz w:val="20"/>
        </w:rPr>
        <w:t>that mere subjective doubts about the effectiveness of domestic remedies does not absolve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author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 duty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exhaust</w:t>
      </w:r>
      <w:r>
        <w:rPr>
          <w:spacing w:val="-1"/>
          <w:sz w:val="20"/>
        </w:rPr>
        <w:t> </w:t>
      </w:r>
      <w:r>
        <w:rPr>
          <w:sz w:val="20"/>
        </w:rPr>
        <w:t>them.</w:t>
      </w:r>
    </w:p>
    <w:p>
      <w:pPr>
        <w:pStyle w:val="BodyText"/>
        <w:spacing w:before="8"/>
        <w:rPr>
          <w:sz w:val="21"/>
        </w:rPr>
      </w:pPr>
    </w:p>
    <w:p>
      <w:pPr>
        <w:pStyle w:val="Heading2"/>
        <w:spacing w:before="1"/>
        <w:jc w:val="both"/>
      </w:pPr>
      <w:r>
        <w:rPr/>
        <w:t>Author’s</w:t>
      </w:r>
      <w:r>
        <w:rPr>
          <w:spacing w:val="-3"/>
        </w:rPr>
        <w:t> </w:t>
      </w:r>
      <w:r>
        <w:rPr/>
        <w:t>comments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State</w:t>
      </w:r>
      <w:r>
        <w:rPr>
          <w:spacing w:val="-2"/>
        </w:rPr>
        <w:t> </w:t>
      </w:r>
      <w:r>
        <w:rPr/>
        <w:t>party’s</w:t>
      </w:r>
      <w:r>
        <w:rPr>
          <w:spacing w:val="-2"/>
        </w:rPr>
        <w:t> </w:t>
      </w:r>
      <w:r>
        <w:rPr/>
        <w:t>observations</w:t>
      </w:r>
      <w:r>
        <w:rPr>
          <w:spacing w:val="-3"/>
        </w:rPr>
        <w:t> </w:t>
      </w:r>
      <w:r>
        <w:rPr/>
        <w:t>on</w:t>
      </w:r>
      <w:r>
        <w:rPr>
          <w:spacing w:val="-5"/>
        </w:rPr>
        <w:t> </w:t>
      </w:r>
      <w:r>
        <w:rPr/>
        <w:t>admissibility</w:t>
      </w:r>
    </w:p>
    <w:p>
      <w:pPr>
        <w:pStyle w:val="ListParagraph"/>
        <w:numPr>
          <w:ilvl w:val="1"/>
          <w:numId w:val="6"/>
        </w:numPr>
        <w:tabs>
          <w:tab w:pos="1835" w:val="left" w:leader="none"/>
        </w:tabs>
        <w:spacing w:line="249" w:lineRule="auto" w:before="130" w:after="0"/>
        <w:ind w:left="1266" w:right="1242" w:firstLine="0"/>
        <w:jc w:val="both"/>
        <w:rPr>
          <w:sz w:val="20"/>
        </w:rPr>
      </w:pPr>
      <w:r>
        <w:rPr>
          <w:sz w:val="20"/>
        </w:rPr>
        <w:t>On</w:t>
      </w:r>
      <w:r>
        <w:rPr>
          <w:spacing w:val="1"/>
          <w:sz w:val="20"/>
        </w:rPr>
        <w:t> </w:t>
      </w:r>
      <w:r>
        <w:rPr>
          <w:sz w:val="20"/>
        </w:rPr>
        <w:t>18</w:t>
      </w:r>
      <w:r>
        <w:rPr>
          <w:spacing w:val="1"/>
          <w:sz w:val="20"/>
        </w:rPr>
        <w:t> </w:t>
      </w:r>
      <w:r>
        <w:rPr>
          <w:sz w:val="20"/>
        </w:rPr>
        <w:t>October</w:t>
      </w:r>
      <w:r>
        <w:rPr>
          <w:spacing w:val="1"/>
          <w:sz w:val="20"/>
        </w:rPr>
        <w:t> </w:t>
      </w:r>
      <w:r>
        <w:rPr>
          <w:sz w:val="20"/>
        </w:rPr>
        <w:t>2017,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author</w:t>
      </w:r>
      <w:r>
        <w:rPr>
          <w:spacing w:val="1"/>
          <w:sz w:val="20"/>
        </w:rPr>
        <w:t> </w:t>
      </w:r>
      <w:r>
        <w:rPr>
          <w:sz w:val="20"/>
        </w:rPr>
        <w:t>submitted</w:t>
      </w:r>
      <w:r>
        <w:rPr>
          <w:spacing w:val="1"/>
          <w:sz w:val="20"/>
        </w:rPr>
        <w:t> </w:t>
      </w:r>
      <w:r>
        <w:rPr>
          <w:sz w:val="20"/>
        </w:rPr>
        <w:t>her</w:t>
      </w:r>
      <w:r>
        <w:rPr>
          <w:spacing w:val="1"/>
          <w:sz w:val="20"/>
        </w:rPr>
        <w:t> </w:t>
      </w:r>
      <w:r>
        <w:rPr>
          <w:sz w:val="20"/>
        </w:rPr>
        <w:t>comments</w:t>
      </w:r>
      <w:r>
        <w:rPr>
          <w:spacing w:val="1"/>
          <w:sz w:val="20"/>
        </w:rPr>
        <w:t> </w:t>
      </w:r>
      <w:r>
        <w:rPr>
          <w:sz w:val="20"/>
        </w:rPr>
        <w:t>on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State</w:t>
      </w:r>
      <w:r>
        <w:rPr>
          <w:spacing w:val="1"/>
          <w:sz w:val="20"/>
        </w:rPr>
        <w:t> </w:t>
      </w:r>
      <w:r>
        <w:rPr>
          <w:sz w:val="20"/>
        </w:rPr>
        <w:t>party’s</w:t>
      </w:r>
      <w:r>
        <w:rPr>
          <w:spacing w:val="1"/>
          <w:sz w:val="20"/>
        </w:rPr>
        <w:t> </w:t>
      </w:r>
      <w:r>
        <w:rPr>
          <w:sz w:val="20"/>
        </w:rPr>
        <w:t>observations on admissibility. She maintains that the communication is admissible. The</w:t>
      </w:r>
      <w:r>
        <w:rPr>
          <w:spacing w:val="1"/>
          <w:sz w:val="20"/>
        </w:rPr>
        <w:t> </w:t>
      </w:r>
      <w:r>
        <w:rPr>
          <w:sz w:val="20"/>
        </w:rPr>
        <w:t>author expresses disagreement with the State party’s description of the KEPA system. She</w:t>
      </w:r>
      <w:r>
        <w:rPr>
          <w:spacing w:val="1"/>
          <w:sz w:val="20"/>
        </w:rPr>
        <w:t> </w:t>
      </w:r>
      <w:r>
        <w:rPr>
          <w:sz w:val="20"/>
        </w:rPr>
        <w:t>further submits that she did not appeal the decision of the first-degree Health Committee</w:t>
      </w:r>
      <w:r>
        <w:rPr>
          <w:spacing w:val="1"/>
          <w:sz w:val="20"/>
        </w:rPr>
        <w:t> </w:t>
      </w:r>
      <w:r>
        <w:rPr>
          <w:sz w:val="20"/>
        </w:rPr>
        <w:t>because</w:t>
      </w:r>
      <w:r>
        <w:rPr>
          <w:spacing w:val="1"/>
          <w:sz w:val="20"/>
        </w:rPr>
        <w:t> </w:t>
      </w:r>
      <w:r>
        <w:rPr>
          <w:sz w:val="20"/>
        </w:rPr>
        <w:t>she</w:t>
      </w:r>
      <w:r>
        <w:rPr>
          <w:spacing w:val="1"/>
          <w:sz w:val="20"/>
        </w:rPr>
        <w:t> </w:t>
      </w:r>
      <w:r>
        <w:rPr>
          <w:sz w:val="20"/>
        </w:rPr>
        <w:t>disagreed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assessed</w:t>
      </w:r>
      <w:r>
        <w:rPr>
          <w:spacing w:val="1"/>
          <w:sz w:val="20"/>
        </w:rPr>
        <w:t> </w:t>
      </w:r>
      <w:r>
        <w:rPr>
          <w:sz w:val="20"/>
        </w:rPr>
        <w:t>disability</w:t>
      </w:r>
      <w:r>
        <w:rPr>
          <w:spacing w:val="1"/>
          <w:sz w:val="20"/>
        </w:rPr>
        <w:t> </w:t>
      </w:r>
      <w:r>
        <w:rPr>
          <w:sz w:val="20"/>
        </w:rPr>
        <w:t>rate,</w:t>
      </w:r>
      <w:r>
        <w:rPr>
          <w:spacing w:val="1"/>
          <w:sz w:val="20"/>
        </w:rPr>
        <w:t> </w:t>
      </w:r>
      <w:r>
        <w:rPr>
          <w:sz w:val="20"/>
        </w:rPr>
        <w:t>but</w:t>
      </w:r>
      <w:r>
        <w:rPr>
          <w:spacing w:val="1"/>
          <w:sz w:val="20"/>
        </w:rPr>
        <w:t> </w:t>
      </w:r>
      <w:r>
        <w:rPr>
          <w:sz w:val="20"/>
        </w:rPr>
        <w:t>because</w:t>
      </w:r>
      <w:r>
        <w:rPr>
          <w:spacing w:val="1"/>
          <w:sz w:val="20"/>
        </w:rPr>
        <w:t> </w:t>
      </w:r>
      <w:r>
        <w:rPr>
          <w:sz w:val="20"/>
        </w:rPr>
        <w:t>it</w:t>
      </w:r>
      <w:r>
        <w:rPr>
          <w:spacing w:val="1"/>
          <w:sz w:val="20"/>
        </w:rPr>
        <w:t> </w:t>
      </w:r>
      <w:r>
        <w:rPr>
          <w:sz w:val="20"/>
        </w:rPr>
        <w:t>had</w:t>
      </w:r>
      <w:r>
        <w:rPr>
          <w:spacing w:val="1"/>
          <w:sz w:val="20"/>
        </w:rPr>
        <w:t> </w:t>
      </w:r>
      <w:r>
        <w:rPr>
          <w:sz w:val="20"/>
        </w:rPr>
        <w:t>issued</w:t>
      </w:r>
      <w:r>
        <w:rPr>
          <w:spacing w:val="50"/>
          <w:sz w:val="20"/>
        </w:rPr>
        <w:t> </w:t>
      </w:r>
      <w:r>
        <w:rPr>
          <w:sz w:val="20"/>
        </w:rPr>
        <w:t>an</w:t>
      </w:r>
      <w:r>
        <w:rPr>
          <w:spacing w:val="1"/>
          <w:sz w:val="20"/>
        </w:rPr>
        <w:t> </w:t>
      </w:r>
      <w:r>
        <w:rPr>
          <w:sz w:val="20"/>
        </w:rPr>
        <w:t>incorrect diagnosis.</w:t>
      </w:r>
    </w:p>
    <w:p>
      <w:pPr>
        <w:pStyle w:val="ListParagraph"/>
        <w:numPr>
          <w:ilvl w:val="1"/>
          <w:numId w:val="6"/>
        </w:numPr>
        <w:tabs>
          <w:tab w:pos="1835" w:val="left" w:leader="none"/>
        </w:tabs>
        <w:spacing w:line="249" w:lineRule="auto" w:before="125" w:after="0"/>
        <w:ind w:left="1266" w:right="1244" w:firstLine="0"/>
        <w:jc w:val="both"/>
        <w:rPr>
          <w:sz w:val="20"/>
        </w:rPr>
      </w:pPr>
      <w:r>
        <w:rPr>
          <w:sz w:val="20"/>
        </w:rPr>
        <w:t>As concerns the request that she should appear before the second-degree Health</w:t>
      </w:r>
      <w:r>
        <w:rPr>
          <w:spacing w:val="1"/>
          <w:sz w:val="20"/>
        </w:rPr>
        <w:t> </w:t>
      </w:r>
      <w:r>
        <w:rPr>
          <w:sz w:val="20"/>
        </w:rPr>
        <w:t>Committee, the author feared that this was a trap and that it would simply reaffirm the</w:t>
      </w:r>
      <w:r>
        <w:rPr>
          <w:spacing w:val="1"/>
          <w:sz w:val="20"/>
        </w:rPr>
        <w:t> </w:t>
      </w:r>
      <w:r>
        <w:rPr>
          <w:sz w:val="20"/>
        </w:rPr>
        <w:t>incorrect diagnosis. She refers to a decision by the Council of State in 2017, and notes that</w:t>
      </w:r>
      <w:r>
        <w:rPr>
          <w:spacing w:val="1"/>
          <w:sz w:val="20"/>
        </w:rPr>
        <w:t> </w:t>
      </w:r>
      <w:r>
        <w:rPr>
          <w:sz w:val="20"/>
        </w:rPr>
        <w:t>this case, which concerned disability benefits, was initiated in 2003 but finalized only in</w:t>
      </w:r>
      <w:r>
        <w:rPr>
          <w:spacing w:val="1"/>
          <w:sz w:val="20"/>
        </w:rPr>
        <w:t> </w:t>
      </w:r>
      <w:r>
        <w:rPr>
          <w:sz w:val="20"/>
        </w:rPr>
        <w:t>2017. She further states that she filed a lawsuit against KEPA for “insult of personality”</w:t>
      </w:r>
      <w:r>
        <w:rPr>
          <w:spacing w:val="1"/>
          <w:sz w:val="20"/>
        </w:rPr>
        <w:t> </w:t>
      </w:r>
      <w:r>
        <w:rPr>
          <w:sz w:val="20"/>
        </w:rPr>
        <w:t>before the Athens Administrative Court of First Instance on 15 May 2017, claiming that she</w:t>
      </w:r>
      <w:r>
        <w:rPr>
          <w:spacing w:val="-47"/>
          <w:sz w:val="20"/>
        </w:rPr>
        <w:t> </w:t>
      </w:r>
      <w:r>
        <w:rPr>
          <w:sz w:val="20"/>
        </w:rPr>
        <w:t>had been subjected to psychological violence, abuse and bullying by State officials. She</w:t>
      </w:r>
      <w:r>
        <w:rPr>
          <w:spacing w:val="1"/>
          <w:sz w:val="20"/>
        </w:rPr>
        <w:t> </w:t>
      </w:r>
      <w:r>
        <w:rPr>
          <w:sz w:val="20"/>
        </w:rPr>
        <w:t>notes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she</w:t>
      </w:r>
      <w:r>
        <w:rPr>
          <w:spacing w:val="-1"/>
          <w:sz w:val="20"/>
        </w:rPr>
        <w:t> </w:t>
      </w:r>
      <w:r>
        <w:rPr>
          <w:sz w:val="20"/>
        </w:rPr>
        <w:t>expects</w:t>
      </w:r>
      <w:r>
        <w:rPr>
          <w:spacing w:val="-2"/>
          <w:sz w:val="20"/>
        </w:rPr>
        <w:t> </w:t>
      </w:r>
      <w:r>
        <w:rPr>
          <w:sz w:val="20"/>
        </w:rPr>
        <w:t>the case</w:t>
      </w:r>
      <w:r>
        <w:rPr>
          <w:spacing w:val="1"/>
          <w:sz w:val="20"/>
        </w:rPr>
        <w:t> </w:t>
      </w:r>
      <w:r>
        <w:rPr>
          <w:sz w:val="20"/>
        </w:rPr>
        <w:t>to be</w:t>
      </w:r>
      <w:r>
        <w:rPr>
          <w:spacing w:val="-1"/>
          <w:sz w:val="20"/>
        </w:rPr>
        <w:t> </w:t>
      </w:r>
      <w:r>
        <w:rPr>
          <w:sz w:val="20"/>
        </w:rPr>
        <w:t>decided by</w:t>
      </w:r>
      <w:r>
        <w:rPr>
          <w:spacing w:val="-5"/>
          <w:sz w:val="20"/>
        </w:rPr>
        <w:t> </w:t>
      </w:r>
      <w:r>
        <w:rPr>
          <w:sz w:val="20"/>
        </w:rPr>
        <w:t>the Court</w:t>
      </w:r>
      <w:r>
        <w:rPr>
          <w:spacing w:val="-2"/>
          <w:sz w:val="20"/>
        </w:rPr>
        <w:t> </w:t>
      </w:r>
      <w:r>
        <w:rPr>
          <w:sz w:val="20"/>
        </w:rPr>
        <w:t>in five to</w:t>
      </w:r>
      <w:r>
        <w:rPr>
          <w:spacing w:val="-1"/>
          <w:sz w:val="20"/>
        </w:rPr>
        <w:t> </w:t>
      </w:r>
      <w:r>
        <w:rPr>
          <w:sz w:val="20"/>
        </w:rPr>
        <w:t>seven years’</w:t>
      </w:r>
      <w:r>
        <w:rPr>
          <w:spacing w:val="-2"/>
          <w:sz w:val="20"/>
        </w:rPr>
        <w:t> </w:t>
      </w:r>
      <w:r>
        <w:rPr>
          <w:sz w:val="20"/>
        </w:rPr>
        <w:t>time.</w:t>
      </w:r>
    </w:p>
    <w:p>
      <w:pPr>
        <w:pStyle w:val="BodyText"/>
        <w:rPr>
          <w:sz w:val="31"/>
        </w:rPr>
      </w:pPr>
    </w:p>
    <w:p>
      <w:pPr>
        <w:pStyle w:val="Heading1"/>
        <w:numPr>
          <w:ilvl w:val="0"/>
          <w:numId w:val="2"/>
        </w:numPr>
        <w:tabs>
          <w:tab w:pos="1265" w:val="left" w:leader="none"/>
          <w:tab w:pos="1266" w:val="left" w:leader="none"/>
        </w:tabs>
        <w:spacing w:line="240" w:lineRule="auto" w:before="0" w:after="0"/>
        <w:ind w:left="1266" w:right="0" w:hanging="502"/>
        <w:jc w:val="left"/>
      </w:pPr>
      <w:r>
        <w:rPr/>
        <w:t>Committee’s</w:t>
      </w:r>
      <w:r>
        <w:rPr>
          <w:spacing w:val="-2"/>
        </w:rPr>
        <w:t> </w:t>
      </w:r>
      <w:r>
        <w:rPr/>
        <w:t>consideration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admissibility</w:t>
      </w:r>
    </w:p>
    <w:p>
      <w:pPr>
        <w:pStyle w:val="BodyText"/>
        <w:spacing w:before="4"/>
        <w:rPr>
          <w:b/>
          <w:sz w:val="21"/>
        </w:rPr>
      </w:pPr>
    </w:p>
    <w:p>
      <w:pPr>
        <w:pStyle w:val="ListParagraph"/>
        <w:numPr>
          <w:ilvl w:val="1"/>
          <w:numId w:val="7"/>
        </w:numPr>
        <w:tabs>
          <w:tab w:pos="1835" w:val="left" w:leader="none"/>
        </w:tabs>
        <w:spacing w:line="249" w:lineRule="auto" w:before="0" w:after="0"/>
        <w:ind w:left="1266" w:right="1243" w:firstLine="0"/>
        <w:jc w:val="both"/>
        <w:rPr>
          <w:sz w:val="20"/>
        </w:rPr>
      </w:pPr>
      <w:r>
        <w:rPr>
          <w:sz w:val="20"/>
        </w:rPr>
        <w:t>Before considering any claim contained in a communication, the Committee must</w:t>
      </w:r>
      <w:r>
        <w:rPr>
          <w:spacing w:val="1"/>
          <w:sz w:val="20"/>
        </w:rPr>
        <w:t> </w:t>
      </w:r>
      <w:r>
        <w:rPr>
          <w:sz w:val="20"/>
        </w:rPr>
        <w:t>decide, in accordance with article 2 of the Optional Protocol and rule 65 of its rules of</w:t>
      </w:r>
      <w:r>
        <w:rPr>
          <w:spacing w:val="1"/>
          <w:sz w:val="20"/>
        </w:rPr>
        <w:t> </w:t>
      </w:r>
      <w:r>
        <w:rPr>
          <w:sz w:val="20"/>
        </w:rPr>
        <w:t>procedure, whether</w:t>
      </w:r>
      <w:r>
        <w:rPr>
          <w:spacing w:val="1"/>
          <w:sz w:val="20"/>
        </w:rPr>
        <w:t> </w:t>
      </w:r>
      <w:r>
        <w:rPr>
          <w:sz w:val="20"/>
        </w:rPr>
        <w:t>the communication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admissible under the</w:t>
      </w:r>
      <w:r>
        <w:rPr>
          <w:spacing w:val="-1"/>
          <w:sz w:val="20"/>
        </w:rPr>
        <w:t> </w:t>
      </w:r>
      <w:r>
        <w:rPr>
          <w:sz w:val="20"/>
        </w:rPr>
        <w:t>Optional Protocol.</w:t>
      </w:r>
    </w:p>
    <w:p>
      <w:pPr>
        <w:pStyle w:val="ListParagraph"/>
        <w:numPr>
          <w:ilvl w:val="1"/>
          <w:numId w:val="7"/>
        </w:numPr>
        <w:tabs>
          <w:tab w:pos="1835" w:val="left" w:leader="none"/>
        </w:tabs>
        <w:spacing w:line="249" w:lineRule="auto" w:before="123" w:after="0"/>
        <w:ind w:left="1266" w:right="1243" w:firstLine="0"/>
        <w:jc w:val="both"/>
        <w:rPr>
          <w:sz w:val="20"/>
        </w:rPr>
      </w:pPr>
      <w:r>
        <w:rPr>
          <w:sz w:val="20"/>
        </w:rPr>
        <w:t>The Committee</w:t>
      </w:r>
      <w:r>
        <w:rPr>
          <w:spacing w:val="1"/>
          <w:sz w:val="20"/>
        </w:rPr>
        <w:t> </w:t>
      </w:r>
      <w:r>
        <w:rPr>
          <w:sz w:val="20"/>
        </w:rPr>
        <w:t>has ascertained, as required</w:t>
      </w:r>
      <w:r>
        <w:rPr>
          <w:spacing w:val="1"/>
          <w:sz w:val="20"/>
        </w:rPr>
        <w:t> </w:t>
      </w:r>
      <w:r>
        <w:rPr>
          <w:sz w:val="20"/>
        </w:rPr>
        <w:t>under article 2 (c) of the Optional</w:t>
      </w:r>
      <w:r>
        <w:rPr>
          <w:spacing w:val="1"/>
          <w:sz w:val="20"/>
        </w:rPr>
        <w:t> </w:t>
      </w:r>
      <w:r>
        <w:rPr>
          <w:sz w:val="20"/>
        </w:rPr>
        <w:t>Protocol, that the same matter has not already been examined by the Committee and nor has</w:t>
      </w:r>
      <w:r>
        <w:rPr>
          <w:spacing w:val="-47"/>
          <w:sz w:val="20"/>
        </w:rPr>
        <w:t> </w:t>
      </w:r>
      <w:r>
        <w:rPr>
          <w:sz w:val="20"/>
        </w:rPr>
        <w:t>it been and is it being examined under another procedure of international investigation or</w:t>
      </w:r>
      <w:r>
        <w:rPr>
          <w:spacing w:val="1"/>
          <w:sz w:val="20"/>
        </w:rPr>
        <w:t> </w:t>
      </w:r>
      <w:r>
        <w:rPr>
          <w:sz w:val="20"/>
        </w:rPr>
        <w:t>settlement.</w:t>
      </w:r>
    </w:p>
    <w:p>
      <w:pPr>
        <w:pStyle w:val="ListParagraph"/>
        <w:numPr>
          <w:ilvl w:val="1"/>
          <w:numId w:val="7"/>
        </w:numPr>
        <w:tabs>
          <w:tab w:pos="1835" w:val="left" w:leader="none"/>
        </w:tabs>
        <w:spacing w:line="249" w:lineRule="auto" w:before="124" w:after="0"/>
        <w:ind w:left="1266" w:right="1242" w:firstLine="0"/>
        <w:jc w:val="both"/>
        <w:rPr>
          <w:sz w:val="20"/>
        </w:rPr>
      </w:pPr>
      <w:r>
        <w:rPr>
          <w:sz w:val="20"/>
        </w:rPr>
        <w:t>The Committee notes the State party’s argument that the communication should be</w:t>
      </w:r>
      <w:r>
        <w:rPr>
          <w:spacing w:val="1"/>
          <w:sz w:val="20"/>
        </w:rPr>
        <w:t> </w:t>
      </w:r>
      <w:r>
        <w:rPr>
          <w:sz w:val="20"/>
        </w:rPr>
        <w:t>found inadmissible under article 2 (d) of the Optional Protocol on the grounds of non-</w:t>
      </w:r>
      <w:r>
        <w:rPr>
          <w:spacing w:val="1"/>
          <w:sz w:val="20"/>
        </w:rPr>
        <w:t> </w:t>
      </w:r>
      <w:r>
        <w:rPr>
          <w:sz w:val="20"/>
        </w:rPr>
        <w:t>exhaustion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domestic</w:t>
      </w:r>
      <w:r>
        <w:rPr>
          <w:spacing w:val="1"/>
          <w:sz w:val="20"/>
        </w:rPr>
        <w:t> </w:t>
      </w:r>
      <w:r>
        <w:rPr>
          <w:sz w:val="20"/>
        </w:rPr>
        <w:t>remedies,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author</w:t>
      </w:r>
      <w:r>
        <w:rPr>
          <w:spacing w:val="1"/>
          <w:sz w:val="20"/>
        </w:rPr>
        <w:t> </w:t>
      </w:r>
      <w:r>
        <w:rPr>
          <w:sz w:val="20"/>
        </w:rPr>
        <w:t>failed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comply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applicable</w:t>
      </w:r>
      <w:r>
        <w:rPr>
          <w:spacing w:val="1"/>
          <w:sz w:val="20"/>
        </w:rPr>
        <w:t> </w:t>
      </w:r>
      <w:r>
        <w:rPr>
          <w:sz w:val="20"/>
        </w:rPr>
        <w:t>administrative procedures</w:t>
      </w:r>
      <w:r>
        <w:rPr>
          <w:spacing w:val="50"/>
          <w:sz w:val="20"/>
        </w:rPr>
        <w:t> </w:t>
      </w:r>
      <w:r>
        <w:rPr>
          <w:sz w:val="20"/>
        </w:rPr>
        <w:t>by not allowing the examination of her case by the second-</w:t>
      </w:r>
      <w:r>
        <w:rPr>
          <w:spacing w:val="1"/>
          <w:sz w:val="20"/>
        </w:rPr>
        <w:t> </w:t>
      </w:r>
      <w:r>
        <w:rPr>
          <w:sz w:val="20"/>
        </w:rPr>
        <w:t>degree Health Committee, and as she did not contest any potential negative decision before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5"/>
          <w:sz w:val="20"/>
        </w:rPr>
        <w:t> </w:t>
      </w:r>
      <w:r>
        <w:rPr>
          <w:sz w:val="20"/>
        </w:rPr>
        <w:t>administrative</w:t>
      </w:r>
      <w:r>
        <w:rPr>
          <w:spacing w:val="6"/>
          <w:sz w:val="20"/>
        </w:rPr>
        <w:t> </w:t>
      </w:r>
      <w:r>
        <w:rPr>
          <w:sz w:val="20"/>
        </w:rPr>
        <w:t>courts.</w:t>
      </w:r>
      <w:r>
        <w:rPr>
          <w:spacing w:val="6"/>
          <w:sz w:val="20"/>
        </w:rPr>
        <w:t> </w:t>
      </w:r>
      <w:r>
        <w:rPr>
          <w:sz w:val="20"/>
        </w:rPr>
        <w:t>The</w:t>
      </w:r>
      <w:r>
        <w:rPr>
          <w:spacing w:val="5"/>
          <w:sz w:val="20"/>
        </w:rPr>
        <w:t> </w:t>
      </w:r>
      <w:r>
        <w:rPr>
          <w:sz w:val="20"/>
        </w:rPr>
        <w:t>Committee</w:t>
      </w:r>
      <w:r>
        <w:rPr>
          <w:spacing w:val="5"/>
          <w:sz w:val="20"/>
        </w:rPr>
        <w:t> </w:t>
      </w:r>
      <w:r>
        <w:rPr>
          <w:sz w:val="20"/>
        </w:rPr>
        <w:t>notes</w:t>
      </w:r>
      <w:r>
        <w:rPr>
          <w:spacing w:val="5"/>
          <w:sz w:val="20"/>
        </w:rPr>
        <w:t> </w:t>
      </w:r>
      <w:r>
        <w:rPr>
          <w:sz w:val="20"/>
        </w:rPr>
        <w:t>the</w:t>
      </w:r>
      <w:r>
        <w:rPr>
          <w:spacing w:val="5"/>
          <w:sz w:val="20"/>
        </w:rPr>
        <w:t> </w:t>
      </w:r>
      <w:r>
        <w:rPr>
          <w:sz w:val="20"/>
        </w:rPr>
        <w:t>author’s</w:t>
      </w:r>
      <w:r>
        <w:rPr>
          <w:spacing w:val="4"/>
          <w:sz w:val="20"/>
        </w:rPr>
        <w:t> </w:t>
      </w:r>
      <w:r>
        <w:rPr>
          <w:sz w:val="20"/>
        </w:rPr>
        <w:t>claims</w:t>
      </w:r>
      <w:r>
        <w:rPr>
          <w:spacing w:val="4"/>
          <w:sz w:val="20"/>
        </w:rPr>
        <w:t> </w:t>
      </w:r>
      <w:r>
        <w:rPr>
          <w:sz w:val="20"/>
        </w:rPr>
        <w:t>that</w:t>
      </w:r>
      <w:r>
        <w:rPr>
          <w:spacing w:val="5"/>
          <w:sz w:val="20"/>
        </w:rPr>
        <w:t> </w:t>
      </w:r>
      <w:r>
        <w:rPr>
          <w:sz w:val="20"/>
        </w:rPr>
        <w:t>no</w:t>
      </w:r>
      <w:r>
        <w:rPr>
          <w:spacing w:val="6"/>
          <w:sz w:val="20"/>
        </w:rPr>
        <w:t> </w:t>
      </w:r>
      <w:r>
        <w:rPr>
          <w:sz w:val="20"/>
        </w:rPr>
        <w:t>domestic</w:t>
      </w:r>
    </w:p>
    <w:p>
      <w:pPr>
        <w:spacing w:after="0" w:line="249" w:lineRule="auto"/>
        <w:jc w:val="both"/>
        <w:rPr>
          <w:sz w:val="20"/>
        </w:rPr>
        <w:sectPr>
          <w:headerReference w:type="default" r:id="rId14"/>
          <w:footerReference w:type="default" r:id="rId15"/>
          <w:pgSz w:w="11910" w:h="16850"/>
          <w:pgMar w:header="860" w:footer="565" w:top="1140" w:bottom="760" w:left="1000" w:right="1020"/>
        </w:sectPr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line="249" w:lineRule="auto" w:before="91"/>
        <w:ind w:left="1266" w:right="1246"/>
        <w:jc w:val="both"/>
      </w:pPr>
      <w:r>
        <w:rPr/>
        <w:t>remedies</w:t>
      </w:r>
      <w:r>
        <w:rPr>
          <w:spacing w:val="21"/>
        </w:rPr>
        <w:t> </w:t>
      </w:r>
      <w:r>
        <w:rPr/>
        <w:t>were</w:t>
      </w:r>
      <w:r>
        <w:rPr>
          <w:spacing w:val="20"/>
        </w:rPr>
        <w:t> </w:t>
      </w:r>
      <w:r>
        <w:rPr/>
        <w:t>available</w:t>
      </w:r>
      <w:r>
        <w:rPr>
          <w:spacing w:val="21"/>
        </w:rPr>
        <w:t> </w:t>
      </w:r>
      <w:r>
        <w:rPr/>
        <w:t>and</w:t>
      </w:r>
      <w:r>
        <w:rPr>
          <w:spacing w:val="21"/>
        </w:rPr>
        <w:t> </w:t>
      </w:r>
      <w:r>
        <w:rPr/>
        <w:t>effective</w:t>
      </w:r>
      <w:r>
        <w:rPr>
          <w:spacing w:val="23"/>
        </w:rPr>
        <w:t> </w:t>
      </w:r>
      <w:r>
        <w:rPr/>
        <w:t>in</w:t>
      </w:r>
      <w:r>
        <w:rPr>
          <w:spacing w:val="21"/>
        </w:rPr>
        <w:t> </w:t>
      </w:r>
      <w:r>
        <w:rPr/>
        <w:t>her</w:t>
      </w:r>
      <w:r>
        <w:rPr>
          <w:spacing w:val="21"/>
        </w:rPr>
        <w:t> </w:t>
      </w:r>
      <w:r>
        <w:rPr/>
        <w:t>case.</w:t>
      </w:r>
      <w:r>
        <w:rPr>
          <w:spacing w:val="20"/>
        </w:rPr>
        <w:t> </w:t>
      </w:r>
      <w:r>
        <w:rPr/>
        <w:t>It</w:t>
      </w:r>
      <w:r>
        <w:rPr>
          <w:spacing w:val="19"/>
        </w:rPr>
        <w:t> </w:t>
      </w:r>
      <w:r>
        <w:rPr/>
        <w:t>further</w:t>
      </w:r>
      <w:r>
        <w:rPr>
          <w:spacing w:val="22"/>
        </w:rPr>
        <w:t> </w:t>
      </w:r>
      <w:r>
        <w:rPr/>
        <w:t>notes</w:t>
      </w:r>
      <w:r>
        <w:rPr>
          <w:spacing w:val="19"/>
        </w:rPr>
        <w:t> </w:t>
      </w:r>
      <w:r>
        <w:rPr/>
        <w:t>the</w:t>
      </w:r>
      <w:r>
        <w:rPr>
          <w:spacing w:val="20"/>
        </w:rPr>
        <w:t> </w:t>
      </w:r>
      <w:r>
        <w:rPr/>
        <w:t>author’s</w:t>
      </w:r>
      <w:r>
        <w:rPr>
          <w:spacing w:val="19"/>
        </w:rPr>
        <w:t> </w:t>
      </w:r>
      <w:r>
        <w:rPr/>
        <w:t>claim</w:t>
      </w:r>
      <w:r>
        <w:rPr>
          <w:spacing w:val="21"/>
        </w:rPr>
        <w:t> </w:t>
      </w:r>
      <w:r>
        <w:rPr/>
        <w:t>that</w:t>
      </w:r>
      <w:r>
        <w:rPr>
          <w:spacing w:val="-48"/>
        </w:rPr>
        <w:t> </w:t>
      </w:r>
      <w:r>
        <w:rPr/>
        <w:t>she feared appearing before the second-degree Health Committee as she considered that it</w:t>
      </w:r>
      <w:r>
        <w:rPr>
          <w:spacing w:val="1"/>
        </w:rPr>
        <w:t> </w:t>
      </w:r>
      <w:r>
        <w:rPr/>
        <w:t>would</w:t>
      </w:r>
      <w:r>
        <w:rPr>
          <w:spacing w:val="-1"/>
        </w:rPr>
        <w:t> </w:t>
      </w:r>
      <w:r>
        <w:rPr/>
        <w:t>simply</w:t>
      </w:r>
      <w:r>
        <w:rPr>
          <w:spacing w:val="-2"/>
        </w:rPr>
        <w:t> </w:t>
      </w:r>
      <w:r>
        <w:rPr/>
        <w:t>reaffirm</w:t>
      </w:r>
      <w:r>
        <w:rPr>
          <w:spacing w:val="-1"/>
        </w:rPr>
        <w:t> </w:t>
      </w:r>
      <w:r>
        <w:rPr/>
        <w:t>the incorrect diagnosis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 first-degree Health Committee.</w:t>
      </w:r>
    </w:p>
    <w:p>
      <w:pPr>
        <w:pStyle w:val="ListParagraph"/>
        <w:numPr>
          <w:ilvl w:val="1"/>
          <w:numId w:val="7"/>
        </w:numPr>
        <w:tabs>
          <w:tab w:pos="1835" w:val="left" w:leader="none"/>
        </w:tabs>
        <w:spacing w:line="249" w:lineRule="auto" w:before="122" w:after="0"/>
        <w:ind w:left="1266" w:right="1242" w:firstLine="0"/>
        <w:jc w:val="both"/>
        <w:rPr>
          <w:sz w:val="20"/>
        </w:rPr>
      </w:pPr>
      <w:r>
        <w:rPr>
          <w:sz w:val="20"/>
        </w:rPr>
        <w:t>The Committee recalls its jurisprudence that, although there is no obligation to</w:t>
      </w:r>
      <w:r>
        <w:rPr>
          <w:spacing w:val="1"/>
          <w:sz w:val="20"/>
        </w:rPr>
        <w:t> </w:t>
      </w:r>
      <w:r>
        <w:rPr>
          <w:sz w:val="20"/>
        </w:rPr>
        <w:t>exhaust domestic remedies if they have no reasonable prospect of success, authors of</w:t>
      </w:r>
      <w:r>
        <w:rPr>
          <w:spacing w:val="1"/>
          <w:sz w:val="20"/>
        </w:rPr>
        <w:t> </w:t>
      </w:r>
      <w:r>
        <w:rPr>
          <w:sz w:val="20"/>
        </w:rPr>
        <w:t>communications must exercise due diligence in the pursuit of available remedies, and it</w:t>
      </w:r>
      <w:r>
        <w:rPr>
          <w:spacing w:val="1"/>
          <w:sz w:val="20"/>
        </w:rPr>
        <w:t> </w:t>
      </w:r>
      <w:r>
        <w:rPr>
          <w:sz w:val="20"/>
        </w:rPr>
        <w:t>notes that mere doubts or assumptions about the effectiveness of domestic remedies do not</w:t>
      </w:r>
      <w:r>
        <w:rPr>
          <w:spacing w:val="1"/>
          <w:sz w:val="20"/>
        </w:rPr>
        <w:t> </w:t>
      </w:r>
      <w:r>
        <w:rPr>
          <w:sz w:val="20"/>
        </w:rPr>
        <w:t>absolve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authors</w:t>
      </w:r>
      <w:r>
        <w:rPr>
          <w:spacing w:val="1"/>
          <w:sz w:val="20"/>
        </w:rPr>
        <w:t> </w:t>
      </w:r>
      <w:r>
        <w:rPr>
          <w:sz w:val="20"/>
        </w:rPr>
        <w:t>from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obligation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exhaust</w:t>
      </w:r>
      <w:r>
        <w:rPr>
          <w:spacing w:val="1"/>
          <w:sz w:val="20"/>
        </w:rPr>
        <w:t> </w:t>
      </w:r>
      <w:r>
        <w:rPr>
          <w:sz w:val="20"/>
        </w:rPr>
        <w:t>them. </w:t>
      </w:r>
      <w:r>
        <w:rPr>
          <w:position w:val="6"/>
          <w:sz w:val="12"/>
        </w:rPr>
        <w:t>1</w:t>
      </w:r>
      <w:r>
        <w:rPr>
          <w:spacing w:val="1"/>
          <w:position w:val="6"/>
          <w:sz w:val="12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present</w:t>
      </w:r>
      <w:r>
        <w:rPr>
          <w:spacing w:val="1"/>
          <w:sz w:val="20"/>
        </w:rPr>
        <w:t> </w:t>
      </w:r>
      <w:r>
        <w:rPr>
          <w:sz w:val="20"/>
        </w:rPr>
        <w:t>case,</w:t>
      </w:r>
      <w:r>
        <w:rPr>
          <w:spacing w:val="50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Committee considers that by failing to comply with the administrative procedures related to</w:t>
      </w:r>
      <w:r>
        <w:rPr>
          <w:spacing w:val="-47"/>
          <w:sz w:val="20"/>
        </w:rPr>
        <w:t> </w:t>
      </w:r>
      <w:r>
        <w:rPr>
          <w:sz w:val="20"/>
        </w:rPr>
        <w:t>her complaint before the second-degree Health Committee and by failing to appeal any</w:t>
      </w:r>
      <w:r>
        <w:rPr>
          <w:spacing w:val="1"/>
          <w:sz w:val="20"/>
        </w:rPr>
        <w:t> </w:t>
      </w:r>
      <w:r>
        <w:rPr>
          <w:sz w:val="20"/>
        </w:rPr>
        <w:t>negative findings before the administrative courts, the author failed to exhaust available</w:t>
      </w:r>
      <w:r>
        <w:rPr>
          <w:spacing w:val="1"/>
          <w:sz w:val="20"/>
        </w:rPr>
        <w:t> </w:t>
      </w:r>
      <w:r>
        <w:rPr>
          <w:sz w:val="20"/>
        </w:rPr>
        <w:t>domestic</w:t>
      </w:r>
      <w:r>
        <w:rPr>
          <w:spacing w:val="-1"/>
          <w:sz w:val="20"/>
        </w:rPr>
        <w:t> </w:t>
      </w:r>
      <w:r>
        <w:rPr>
          <w:sz w:val="20"/>
        </w:rPr>
        <w:t>remedies.</w:t>
      </w:r>
    </w:p>
    <w:p>
      <w:pPr>
        <w:pStyle w:val="ListParagraph"/>
        <w:numPr>
          <w:ilvl w:val="1"/>
          <w:numId w:val="7"/>
        </w:numPr>
        <w:tabs>
          <w:tab w:pos="1835" w:val="left" w:leader="none"/>
        </w:tabs>
        <w:spacing w:line="249" w:lineRule="auto" w:before="128" w:after="0"/>
        <w:ind w:left="1266" w:right="1241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Committee</w:t>
      </w:r>
      <w:r>
        <w:rPr>
          <w:spacing w:val="1"/>
          <w:sz w:val="20"/>
        </w:rPr>
        <w:t> </w:t>
      </w:r>
      <w:r>
        <w:rPr>
          <w:sz w:val="20"/>
        </w:rPr>
        <w:t>further</w:t>
      </w:r>
      <w:r>
        <w:rPr>
          <w:spacing w:val="1"/>
          <w:sz w:val="20"/>
        </w:rPr>
        <w:t> </w:t>
      </w:r>
      <w:r>
        <w:rPr>
          <w:sz w:val="20"/>
        </w:rPr>
        <w:t>notes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author’s</w:t>
      </w:r>
      <w:r>
        <w:rPr>
          <w:spacing w:val="1"/>
          <w:sz w:val="20"/>
        </w:rPr>
        <w:t> </w:t>
      </w:r>
      <w:r>
        <w:rPr>
          <w:sz w:val="20"/>
        </w:rPr>
        <w:t>submission</w:t>
      </w:r>
      <w:r>
        <w:rPr>
          <w:spacing w:val="1"/>
          <w:sz w:val="20"/>
        </w:rPr>
        <w:t> </w:t>
      </w:r>
      <w:r>
        <w:rPr>
          <w:sz w:val="20"/>
        </w:rPr>
        <w:t>that</w:t>
      </w:r>
      <w:r>
        <w:rPr>
          <w:spacing w:val="1"/>
          <w:sz w:val="20"/>
        </w:rPr>
        <w:t> </w:t>
      </w:r>
      <w:r>
        <w:rPr>
          <w:sz w:val="20"/>
        </w:rPr>
        <w:t>any</w:t>
      </w:r>
      <w:r>
        <w:rPr>
          <w:spacing w:val="1"/>
          <w:sz w:val="20"/>
        </w:rPr>
        <w:t> </w:t>
      </w:r>
      <w:r>
        <w:rPr>
          <w:sz w:val="20"/>
        </w:rPr>
        <w:t>potential</w:t>
      </w:r>
      <w:r>
        <w:rPr>
          <w:spacing w:val="50"/>
          <w:sz w:val="20"/>
        </w:rPr>
        <w:t> </w:t>
      </w:r>
      <w:r>
        <w:rPr>
          <w:sz w:val="20"/>
        </w:rPr>
        <w:t>appeal</w:t>
      </w:r>
      <w:r>
        <w:rPr>
          <w:spacing w:val="-47"/>
          <w:sz w:val="20"/>
        </w:rPr>
        <w:t> </w:t>
      </w:r>
      <w:r>
        <w:rPr>
          <w:sz w:val="20"/>
        </w:rPr>
        <w:t>before the administrative courts would be unduly prolonged. It also notes the State party’s</w:t>
      </w:r>
      <w:r>
        <w:rPr>
          <w:spacing w:val="1"/>
          <w:sz w:val="20"/>
        </w:rPr>
        <w:t> </w:t>
      </w:r>
      <w:r>
        <w:rPr>
          <w:sz w:val="20"/>
        </w:rPr>
        <w:t>argument that the author’s claims in this regard are general, vague and mere assumptions.</w:t>
      </w:r>
      <w:r>
        <w:rPr>
          <w:spacing w:val="1"/>
          <w:sz w:val="20"/>
        </w:rPr>
        <w:t> </w:t>
      </w:r>
      <w:r>
        <w:rPr>
          <w:sz w:val="20"/>
        </w:rPr>
        <w:t>The Committee notes the author’s argument that, according to current statistics, it would</w:t>
      </w:r>
      <w:r>
        <w:rPr>
          <w:spacing w:val="1"/>
          <w:sz w:val="20"/>
        </w:rPr>
        <w:t> </w:t>
      </w:r>
      <w:r>
        <w:rPr>
          <w:sz w:val="20"/>
        </w:rPr>
        <w:t>take an average of seven years for the Administrative Court to decide on a case. However,</w:t>
      </w:r>
      <w:r>
        <w:rPr>
          <w:spacing w:val="1"/>
          <w:sz w:val="20"/>
        </w:rPr>
        <w:t> </w:t>
      </w:r>
      <w:r>
        <w:rPr>
          <w:sz w:val="20"/>
        </w:rPr>
        <w:t>the Committee considers that as the author has not initiated any appeal of the decisions of</w:t>
      </w:r>
      <w:r>
        <w:rPr>
          <w:spacing w:val="1"/>
          <w:sz w:val="20"/>
        </w:rPr>
        <w:t> </w:t>
      </w:r>
      <w:r>
        <w:rPr>
          <w:sz w:val="20"/>
        </w:rPr>
        <w:t>the Health Committees before the competent administrative courts, it is not in a position to</w:t>
      </w:r>
      <w:r>
        <w:rPr>
          <w:spacing w:val="1"/>
          <w:sz w:val="20"/>
        </w:rPr>
        <w:t> </w:t>
      </w:r>
      <w:r>
        <w:rPr>
          <w:sz w:val="20"/>
        </w:rPr>
        <w:t>reach any conclusions as to the alleged duration of the</w:t>
      </w:r>
      <w:r>
        <w:rPr>
          <w:spacing w:val="1"/>
          <w:sz w:val="20"/>
        </w:rPr>
        <w:t> </w:t>
      </w:r>
      <w:r>
        <w:rPr>
          <w:sz w:val="20"/>
        </w:rPr>
        <w:t>proceedings of reference. The</w:t>
      </w:r>
      <w:r>
        <w:rPr>
          <w:spacing w:val="1"/>
          <w:sz w:val="20"/>
        </w:rPr>
        <w:t> </w:t>
      </w:r>
      <w:r>
        <w:rPr>
          <w:sz w:val="20"/>
        </w:rPr>
        <w:t>Committee</w:t>
      </w:r>
      <w:r>
        <w:rPr>
          <w:spacing w:val="5"/>
          <w:sz w:val="20"/>
        </w:rPr>
        <w:t> </w:t>
      </w:r>
      <w:r>
        <w:rPr>
          <w:sz w:val="20"/>
        </w:rPr>
        <w:t>therefore</w:t>
      </w:r>
      <w:r>
        <w:rPr>
          <w:spacing w:val="6"/>
          <w:sz w:val="20"/>
        </w:rPr>
        <w:t> </w:t>
      </w:r>
      <w:r>
        <w:rPr>
          <w:sz w:val="20"/>
        </w:rPr>
        <w:t>considers</w:t>
      </w:r>
      <w:r>
        <w:rPr>
          <w:spacing w:val="4"/>
          <w:sz w:val="20"/>
        </w:rPr>
        <w:t> </w:t>
      </w:r>
      <w:r>
        <w:rPr>
          <w:sz w:val="20"/>
        </w:rPr>
        <w:t>that</w:t>
      </w:r>
      <w:r>
        <w:rPr>
          <w:spacing w:val="4"/>
          <w:sz w:val="20"/>
        </w:rPr>
        <w:t> </w:t>
      </w:r>
      <w:r>
        <w:rPr>
          <w:sz w:val="20"/>
        </w:rPr>
        <w:t>the</w:t>
      </w:r>
      <w:r>
        <w:rPr>
          <w:spacing w:val="5"/>
          <w:sz w:val="20"/>
        </w:rPr>
        <w:t> </w:t>
      </w:r>
      <w:r>
        <w:rPr>
          <w:sz w:val="20"/>
        </w:rPr>
        <w:t>communication</w:t>
      </w:r>
      <w:r>
        <w:rPr>
          <w:spacing w:val="4"/>
          <w:sz w:val="20"/>
        </w:rPr>
        <w:t> </w:t>
      </w:r>
      <w:r>
        <w:rPr>
          <w:sz w:val="20"/>
        </w:rPr>
        <w:t>is</w:t>
      </w:r>
      <w:r>
        <w:rPr>
          <w:spacing w:val="4"/>
          <w:sz w:val="20"/>
        </w:rPr>
        <w:t> </w:t>
      </w:r>
      <w:r>
        <w:rPr>
          <w:sz w:val="20"/>
        </w:rPr>
        <w:t>inadmissible</w:t>
      </w:r>
      <w:r>
        <w:rPr>
          <w:spacing w:val="5"/>
          <w:sz w:val="20"/>
        </w:rPr>
        <w:t> </w:t>
      </w:r>
      <w:r>
        <w:rPr>
          <w:sz w:val="20"/>
        </w:rPr>
        <w:t>pursuant</w:t>
      </w:r>
      <w:r>
        <w:rPr>
          <w:spacing w:val="5"/>
          <w:sz w:val="20"/>
        </w:rPr>
        <w:t> </w:t>
      </w:r>
      <w:r>
        <w:rPr>
          <w:sz w:val="20"/>
        </w:rPr>
        <w:t>to</w:t>
      </w:r>
      <w:r>
        <w:rPr>
          <w:spacing w:val="6"/>
          <w:sz w:val="20"/>
        </w:rPr>
        <w:t> </w:t>
      </w:r>
      <w:r>
        <w:rPr>
          <w:sz w:val="20"/>
        </w:rPr>
        <w:t>article</w:t>
      </w:r>
      <w:r>
        <w:rPr>
          <w:spacing w:val="7"/>
          <w:sz w:val="20"/>
        </w:rPr>
        <w:t> </w:t>
      </w:r>
      <w:r>
        <w:rPr>
          <w:sz w:val="20"/>
        </w:rPr>
        <w:t>2</w:t>
      </w:r>
    </w:p>
    <w:p>
      <w:pPr>
        <w:pStyle w:val="BodyText"/>
        <w:spacing w:before="8"/>
        <w:ind w:left="1266"/>
        <w:jc w:val="both"/>
      </w:pPr>
      <w:r>
        <w:rPr/>
        <w:t>(d)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Optional Protocol.</w:t>
      </w:r>
    </w:p>
    <w:p>
      <w:pPr>
        <w:pStyle w:val="BodyText"/>
        <w:spacing w:before="2"/>
        <w:rPr>
          <w:sz w:val="31"/>
        </w:rPr>
      </w:pPr>
    </w:p>
    <w:p>
      <w:pPr>
        <w:pStyle w:val="Heading1"/>
        <w:numPr>
          <w:ilvl w:val="0"/>
          <w:numId w:val="2"/>
        </w:numPr>
        <w:tabs>
          <w:tab w:pos="1265" w:val="left" w:leader="none"/>
          <w:tab w:pos="1266" w:val="left" w:leader="none"/>
        </w:tabs>
        <w:spacing w:line="240" w:lineRule="auto" w:before="0" w:after="0"/>
        <w:ind w:left="1266" w:right="0" w:hanging="514"/>
        <w:jc w:val="left"/>
      </w:pPr>
      <w:r>
        <w:rPr/>
        <w:t>Conclusion</w:t>
      </w:r>
    </w:p>
    <w:p>
      <w:pPr>
        <w:pStyle w:val="BodyText"/>
        <w:spacing w:before="5"/>
        <w:rPr>
          <w:b/>
          <w:sz w:val="21"/>
        </w:rPr>
      </w:pPr>
    </w:p>
    <w:p>
      <w:pPr>
        <w:pStyle w:val="ListParagraph"/>
        <w:numPr>
          <w:ilvl w:val="1"/>
          <w:numId w:val="2"/>
        </w:numPr>
        <w:tabs>
          <w:tab w:pos="1835" w:val="left" w:leader="none"/>
        </w:tabs>
        <w:spacing w:line="240" w:lineRule="auto" w:before="0" w:after="0"/>
        <w:ind w:left="1834" w:right="0" w:hanging="569"/>
        <w:jc w:val="both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Committee</w:t>
      </w:r>
      <w:r>
        <w:rPr>
          <w:spacing w:val="-1"/>
          <w:sz w:val="20"/>
        </w:rPr>
        <w:t> </w:t>
      </w:r>
      <w:r>
        <w:rPr>
          <w:sz w:val="20"/>
        </w:rPr>
        <w:t>therefore</w:t>
      </w:r>
      <w:r>
        <w:rPr>
          <w:spacing w:val="-2"/>
          <w:sz w:val="20"/>
        </w:rPr>
        <w:t> </w:t>
      </w:r>
      <w:r>
        <w:rPr>
          <w:sz w:val="20"/>
        </w:rPr>
        <w:t>decides:</w:t>
      </w:r>
    </w:p>
    <w:p>
      <w:pPr>
        <w:pStyle w:val="ListParagraph"/>
        <w:numPr>
          <w:ilvl w:val="2"/>
          <w:numId w:val="2"/>
        </w:numPr>
        <w:tabs>
          <w:tab w:pos="2401" w:val="left" w:leader="none"/>
          <w:tab w:pos="2402" w:val="left" w:leader="none"/>
        </w:tabs>
        <w:spacing w:line="249" w:lineRule="auto" w:before="130" w:after="0"/>
        <w:ind w:left="1266" w:right="1246" w:firstLine="568"/>
        <w:jc w:val="left"/>
        <w:rPr>
          <w:sz w:val="20"/>
        </w:rPr>
      </w:pPr>
      <w:r>
        <w:rPr>
          <w:sz w:val="20"/>
        </w:rPr>
        <w:t>That</w:t>
      </w:r>
      <w:r>
        <w:rPr>
          <w:spacing w:val="24"/>
          <w:sz w:val="20"/>
        </w:rPr>
        <w:t> </w:t>
      </w:r>
      <w:r>
        <w:rPr>
          <w:sz w:val="20"/>
        </w:rPr>
        <w:t>the</w:t>
      </w:r>
      <w:r>
        <w:rPr>
          <w:spacing w:val="25"/>
          <w:sz w:val="20"/>
        </w:rPr>
        <w:t> </w:t>
      </w:r>
      <w:r>
        <w:rPr>
          <w:sz w:val="20"/>
        </w:rPr>
        <w:t>communication</w:t>
      </w:r>
      <w:r>
        <w:rPr>
          <w:spacing w:val="24"/>
          <w:sz w:val="20"/>
        </w:rPr>
        <w:t> </w:t>
      </w:r>
      <w:r>
        <w:rPr>
          <w:sz w:val="20"/>
        </w:rPr>
        <w:t>is</w:t>
      </w:r>
      <w:r>
        <w:rPr>
          <w:spacing w:val="24"/>
          <w:sz w:val="20"/>
        </w:rPr>
        <w:t> </w:t>
      </w:r>
      <w:r>
        <w:rPr>
          <w:sz w:val="20"/>
        </w:rPr>
        <w:t>inadmissible</w:t>
      </w:r>
      <w:r>
        <w:rPr>
          <w:spacing w:val="26"/>
          <w:sz w:val="20"/>
        </w:rPr>
        <w:t> </w:t>
      </w:r>
      <w:r>
        <w:rPr>
          <w:sz w:val="20"/>
        </w:rPr>
        <w:t>under</w:t>
      </w:r>
      <w:r>
        <w:rPr>
          <w:spacing w:val="26"/>
          <w:sz w:val="20"/>
        </w:rPr>
        <w:t> </w:t>
      </w:r>
      <w:r>
        <w:rPr>
          <w:sz w:val="20"/>
        </w:rPr>
        <w:t>article</w:t>
      </w:r>
      <w:r>
        <w:rPr>
          <w:spacing w:val="25"/>
          <w:sz w:val="20"/>
        </w:rPr>
        <w:t> </w:t>
      </w:r>
      <w:r>
        <w:rPr>
          <w:sz w:val="20"/>
        </w:rPr>
        <w:t>2</w:t>
      </w:r>
      <w:r>
        <w:rPr>
          <w:spacing w:val="26"/>
          <w:sz w:val="20"/>
        </w:rPr>
        <w:t> </w:t>
      </w:r>
      <w:r>
        <w:rPr>
          <w:sz w:val="20"/>
        </w:rPr>
        <w:t>(d)</w:t>
      </w:r>
      <w:r>
        <w:rPr>
          <w:spacing w:val="23"/>
          <w:sz w:val="20"/>
        </w:rPr>
        <w:t> </w:t>
      </w:r>
      <w:r>
        <w:rPr>
          <w:sz w:val="20"/>
        </w:rPr>
        <w:t>of</w:t>
      </w:r>
      <w:r>
        <w:rPr>
          <w:spacing w:val="23"/>
          <w:sz w:val="20"/>
        </w:rPr>
        <w:t> </w:t>
      </w:r>
      <w:r>
        <w:rPr>
          <w:sz w:val="20"/>
        </w:rPr>
        <w:t>the</w:t>
      </w:r>
      <w:r>
        <w:rPr>
          <w:spacing w:val="24"/>
          <w:sz w:val="20"/>
        </w:rPr>
        <w:t> </w:t>
      </w:r>
      <w:r>
        <w:rPr>
          <w:sz w:val="20"/>
        </w:rPr>
        <w:t>Optional</w:t>
      </w:r>
      <w:r>
        <w:rPr>
          <w:spacing w:val="-47"/>
          <w:sz w:val="20"/>
        </w:rPr>
        <w:t> </w:t>
      </w:r>
      <w:r>
        <w:rPr>
          <w:sz w:val="20"/>
        </w:rPr>
        <w:t>Protocol;</w:t>
      </w:r>
    </w:p>
    <w:p>
      <w:pPr>
        <w:pStyle w:val="ListParagraph"/>
        <w:numPr>
          <w:ilvl w:val="2"/>
          <w:numId w:val="2"/>
        </w:numPr>
        <w:tabs>
          <w:tab w:pos="2401" w:val="left" w:leader="none"/>
          <w:tab w:pos="2402" w:val="left" w:leader="none"/>
        </w:tabs>
        <w:spacing w:line="240" w:lineRule="auto" w:before="122" w:after="0"/>
        <w:ind w:left="2401" w:right="0" w:hanging="568"/>
        <w:jc w:val="left"/>
        <w:rPr>
          <w:sz w:val="20"/>
        </w:rPr>
      </w:pPr>
      <w:r>
        <w:rPr>
          <w:sz w:val="20"/>
        </w:rPr>
        <w:t>That</w:t>
      </w:r>
      <w:r>
        <w:rPr>
          <w:spacing w:val="5"/>
          <w:sz w:val="20"/>
        </w:rPr>
        <w:t> </w:t>
      </w:r>
      <w:r>
        <w:rPr>
          <w:sz w:val="20"/>
        </w:rPr>
        <w:t>the</w:t>
      </w:r>
      <w:r>
        <w:rPr>
          <w:spacing w:val="6"/>
          <w:sz w:val="20"/>
        </w:rPr>
        <w:t> </w:t>
      </w:r>
      <w:r>
        <w:rPr>
          <w:sz w:val="20"/>
        </w:rPr>
        <w:t>present</w:t>
      </w:r>
      <w:r>
        <w:rPr>
          <w:spacing w:val="5"/>
          <w:sz w:val="20"/>
        </w:rPr>
        <w:t> </w:t>
      </w:r>
      <w:r>
        <w:rPr>
          <w:sz w:val="20"/>
        </w:rPr>
        <w:t>decision</w:t>
      </w:r>
      <w:r>
        <w:rPr>
          <w:spacing w:val="4"/>
          <w:sz w:val="20"/>
        </w:rPr>
        <w:t> </w:t>
      </w:r>
      <w:r>
        <w:rPr>
          <w:sz w:val="20"/>
        </w:rPr>
        <w:t>shall</w:t>
      </w:r>
      <w:r>
        <w:rPr>
          <w:spacing w:val="5"/>
          <w:sz w:val="20"/>
        </w:rPr>
        <w:t> </w:t>
      </w:r>
      <w:r>
        <w:rPr>
          <w:sz w:val="20"/>
        </w:rPr>
        <w:t>be</w:t>
      </w:r>
      <w:r>
        <w:rPr>
          <w:spacing w:val="5"/>
          <w:sz w:val="20"/>
        </w:rPr>
        <w:t> </w:t>
      </w:r>
      <w:r>
        <w:rPr>
          <w:sz w:val="20"/>
        </w:rPr>
        <w:t>communicated</w:t>
      </w:r>
      <w:r>
        <w:rPr>
          <w:spacing w:val="7"/>
          <w:sz w:val="20"/>
        </w:rPr>
        <w:t> </w:t>
      </w:r>
      <w:r>
        <w:rPr>
          <w:sz w:val="20"/>
        </w:rPr>
        <w:t>to</w:t>
      </w:r>
      <w:r>
        <w:rPr>
          <w:spacing w:val="6"/>
          <w:sz w:val="20"/>
        </w:rPr>
        <w:t> </w:t>
      </w:r>
      <w:r>
        <w:rPr>
          <w:sz w:val="20"/>
        </w:rPr>
        <w:t>the</w:t>
      </w:r>
      <w:r>
        <w:rPr>
          <w:spacing w:val="5"/>
          <w:sz w:val="20"/>
        </w:rPr>
        <w:t> </w:t>
      </w:r>
      <w:r>
        <w:rPr>
          <w:sz w:val="20"/>
        </w:rPr>
        <w:t>State</w:t>
      </w:r>
      <w:r>
        <w:rPr>
          <w:spacing w:val="6"/>
          <w:sz w:val="20"/>
        </w:rPr>
        <w:t> </w:t>
      </w:r>
      <w:r>
        <w:rPr>
          <w:sz w:val="20"/>
        </w:rPr>
        <w:t>party</w:t>
      </w:r>
      <w:r>
        <w:rPr>
          <w:spacing w:val="2"/>
          <w:sz w:val="20"/>
        </w:rPr>
        <w:t> </w:t>
      </w:r>
      <w:r>
        <w:rPr>
          <w:sz w:val="20"/>
        </w:rPr>
        <w:t>and</w:t>
      </w:r>
      <w:r>
        <w:rPr>
          <w:spacing w:val="7"/>
          <w:sz w:val="20"/>
        </w:rPr>
        <w:t> </w:t>
      </w:r>
      <w:r>
        <w:rPr>
          <w:sz w:val="20"/>
        </w:rPr>
        <w:t>to</w:t>
      </w:r>
      <w:r>
        <w:rPr>
          <w:spacing w:val="6"/>
          <w:sz w:val="20"/>
        </w:rPr>
        <w:t> </w:t>
      </w:r>
      <w:r>
        <w:rPr>
          <w:sz w:val="20"/>
        </w:rPr>
        <w:t>the</w:t>
      </w:r>
    </w:p>
    <w:p>
      <w:pPr>
        <w:pStyle w:val="BodyText"/>
        <w:spacing w:before="10"/>
        <w:ind w:left="1266"/>
      </w:pPr>
      <w:r>
        <w:rPr/>
        <w:t>author.</w:t>
      </w:r>
    </w:p>
    <w:p>
      <w:pPr>
        <w:pStyle w:val="BodyText"/>
      </w:pPr>
    </w:p>
    <w:p>
      <w:pPr>
        <w:pStyle w:val="BodyText"/>
        <w:spacing w:before="5"/>
        <w:rPr>
          <w:sz w:val="16"/>
        </w:rPr>
      </w:pPr>
      <w:r>
        <w:rPr/>
        <w:pict>
          <v:rect style="position:absolute;margin-left:255.050003pt;margin-top:11.427675pt;width:85.104pt;height:.48001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9"/>
        </w:rPr>
      </w:pPr>
      <w:r>
        <w:rPr/>
        <w:pict>
          <v:rect style="position:absolute;margin-left:90.624001pt;margin-top:19.059551pt;width:73.8pt;height:.47998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54" w:lineRule="auto" w:before="72"/>
        <w:ind w:left="1266" w:right="1239" w:hanging="173"/>
        <w:jc w:val="left"/>
        <w:rPr>
          <w:sz w:val="18"/>
        </w:rPr>
      </w:pPr>
      <w:r>
        <w:rPr>
          <w:position w:val="6"/>
          <w:sz w:val="12"/>
        </w:rPr>
        <w:t>1</w:t>
      </w:r>
      <w:r>
        <w:rPr>
          <w:spacing w:val="1"/>
          <w:position w:val="6"/>
          <w:sz w:val="12"/>
        </w:rPr>
        <w:t> </w:t>
      </w:r>
      <w:r>
        <w:rPr>
          <w:i/>
          <w:sz w:val="18"/>
        </w:rPr>
        <w:t>D.L. v. Sweden </w:t>
      </w:r>
      <w:r>
        <w:rPr>
          <w:sz w:val="18"/>
        </w:rPr>
        <w:t>(CRPD/C/17/D/31/2015), para. 7.3, and </w:t>
      </w:r>
      <w:r>
        <w:rPr>
          <w:i/>
          <w:sz w:val="18"/>
        </w:rPr>
        <w:t>E.O.J. et al. v. Sweden</w:t>
      </w:r>
      <w:r>
        <w:rPr>
          <w:i/>
          <w:spacing w:val="1"/>
          <w:sz w:val="18"/>
        </w:rPr>
        <w:t> </w:t>
      </w:r>
      <w:r>
        <w:rPr>
          <w:sz w:val="18"/>
        </w:rPr>
        <w:t>(CRPD/C/18/D/28/2015), para. 10.6. See also </w:t>
      </w:r>
      <w:r>
        <w:rPr>
          <w:i/>
          <w:sz w:val="18"/>
        </w:rPr>
        <w:t>V.S. v. New Zealand </w:t>
      </w:r>
      <w:r>
        <w:rPr>
          <w:sz w:val="18"/>
        </w:rPr>
        <w:t>(CCPR/C/115/D/2072/2011), para.</w:t>
      </w:r>
      <w:r>
        <w:rPr>
          <w:spacing w:val="-42"/>
          <w:sz w:val="18"/>
        </w:rPr>
        <w:t> </w:t>
      </w:r>
      <w:r>
        <w:rPr>
          <w:sz w:val="18"/>
        </w:rPr>
        <w:t>6.3, </w:t>
      </w:r>
      <w:r>
        <w:rPr>
          <w:i/>
          <w:sz w:val="18"/>
        </w:rPr>
        <w:t>García Perea and García Perea v. Spain </w:t>
      </w:r>
      <w:r>
        <w:rPr>
          <w:sz w:val="18"/>
        </w:rPr>
        <w:t>(CCPR/C/95/D/1511/2006), para. 6.2, and </w:t>
      </w:r>
      <w:r>
        <w:rPr>
          <w:i/>
          <w:sz w:val="18"/>
        </w:rPr>
        <w:t>Zsolt Vargay</w:t>
      </w:r>
      <w:r>
        <w:rPr>
          <w:i/>
          <w:spacing w:val="-42"/>
          <w:sz w:val="18"/>
        </w:rPr>
        <w:t> </w:t>
      </w:r>
      <w:r>
        <w:rPr>
          <w:i/>
          <w:sz w:val="18"/>
        </w:rPr>
        <w:t>v. Canada</w:t>
      </w:r>
      <w:r>
        <w:rPr>
          <w:i/>
          <w:spacing w:val="2"/>
          <w:sz w:val="18"/>
        </w:rPr>
        <w:t> </w:t>
      </w:r>
      <w:r>
        <w:rPr>
          <w:sz w:val="18"/>
        </w:rPr>
        <w:t>(CCPR/C/96/D/1639/2007), para.</w:t>
      </w:r>
      <w:r>
        <w:rPr>
          <w:spacing w:val="1"/>
          <w:sz w:val="18"/>
        </w:rPr>
        <w:t> </w:t>
      </w:r>
      <w:r>
        <w:rPr>
          <w:sz w:val="18"/>
        </w:rPr>
        <w:t>7.3.</w:t>
      </w:r>
    </w:p>
    <w:sectPr>
      <w:headerReference w:type="default" r:id="rId16"/>
      <w:footerReference w:type="default" r:id="rId17"/>
      <w:pgSz w:w="11910" w:h="16850"/>
      <w:pgMar w:header="860" w:footer="565" w:top="1140" w:bottom="760" w:left="10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Lucida Sans Unicode">
    <w:altName w:val="Lucida Sans Unicode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999pt;margin-top:789.223999pt;width:86.7pt;height:30pt;mso-position-horizontal-relative:page;mso-position-vertical-relative:page;z-index:-15852032" type="#_x0000_t202" filled="false" stroked="false">
          <v:textbox inset="0,0,0,0">
            <w:txbxContent>
              <w:p>
                <w:pPr>
                  <w:spacing w:line="599" w:lineRule="exact" w:before="0"/>
                  <w:ind w:left="20" w:right="0" w:firstLine="0"/>
                  <w:jc w:val="left"/>
                  <w:rPr>
                    <w:rFonts w:ascii="Lucida Sans Unicode" w:hAnsi="Lucida Sans Unicode"/>
                    <w:sz w:val="56"/>
                  </w:rPr>
                </w:pPr>
                <w:r>
                  <w:rPr>
                    <w:rFonts w:ascii="Lucida Sans Unicode" w:hAnsi="Lucida Sans Unicode"/>
                    <w:w w:val="30"/>
                    <w:sz w:val="56"/>
                  </w:rPr>
                  <w:t>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5.639999pt;margin-top:802.779968pt;width:6.5pt;height:12pt;mso-position-horizontal-relative:page;mso-position-vertical-relative:page;z-index:-1585049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33.099976pt;margin-top:802.779968pt;width:6.5pt;height:12pt;mso-position-horizontal-relative:page;mso-position-vertical-relative:page;z-index:-1584896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5.639999pt;margin-top:802.779968pt;width:6.5pt;height:12pt;mso-position-horizontal-relative:page;mso-position-vertical-relative:page;z-index:-1584742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4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33.099976pt;margin-top:802.779968pt;width:6.5pt;height:12pt;mso-position-horizontal-relative:page;mso-position-vertical-relative:page;z-index:-1584588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5.200001pt;margin-top:56.879978pt;width:484.9pt;height:.48pt;mso-position-horizontal-relative:page;mso-position-vertical-relative:page;z-index:-15851520" filled="true" fillcolor="#000000" stroked="false">
          <v:fill type="solid"/>
          <w10:wrap type="none"/>
        </v:rect>
      </w:pict>
    </w:r>
    <w:r>
      <w:rPr/>
      <w:pict>
        <v:shape style="position:absolute;margin-left:55.639999pt;margin-top:41.979958pt;width:88.55pt;height:12pt;mso-position-horizontal-relative:page;mso-position-vertical-relative:page;z-index:-1585100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CRPD/C/21/D/42/2017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5.200001pt;margin-top:56.879978pt;width:484.9pt;height:.48pt;mso-position-horizontal-relative:page;mso-position-vertical-relative:page;z-index:-15849984" filled="true" fillcolor="#000000" stroked="false">
          <v:fill type="solid"/>
          <w10:wrap type="none"/>
        </v:rect>
      </w:pict>
    </w:r>
    <w:r>
      <w:rPr/>
      <w:pict>
        <v:shape style="position:absolute;margin-left:451.140015pt;margin-top:41.979958pt;width:88.55pt;height:12pt;mso-position-horizontal-relative:page;mso-position-vertical-relative:page;z-index:-1584947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CRPD/C/21/D/42/2017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5.200001pt;margin-top:56.879978pt;width:484.9pt;height:.48pt;mso-position-horizontal-relative:page;mso-position-vertical-relative:page;z-index:-15848448" filled="true" fillcolor="#000000" stroked="false">
          <v:fill type="solid"/>
          <w10:wrap type="none"/>
        </v:rect>
      </w:pict>
    </w:r>
    <w:r>
      <w:rPr/>
      <w:pict>
        <v:shape style="position:absolute;margin-left:55.639999pt;margin-top:41.979958pt;width:88.55pt;height:12pt;mso-position-horizontal-relative:page;mso-position-vertical-relative:page;z-index:-1584793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CRPD/C/21/D/42/2017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5.200001pt;margin-top:56.879978pt;width:484.9pt;height:.48pt;mso-position-horizontal-relative:page;mso-position-vertical-relative:page;z-index:-15846912" filled="true" fillcolor="#000000" stroked="false">
          <v:fill type="solid"/>
          <w10:wrap type="none"/>
        </v:rect>
      </w:pict>
    </w:r>
    <w:r>
      <w:rPr/>
      <w:pict>
        <v:shape style="position:absolute;margin-left:451.140015pt;margin-top:41.979958pt;width:88.55pt;height:12pt;mso-position-horizontal-relative:page;mso-position-vertical-relative:page;z-index:-1584640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CRPD/C/21/D/42/2017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6"/>
      <w:numFmt w:val="decimal"/>
      <w:lvlText w:val="%1"/>
      <w:lvlJc w:val="left"/>
      <w:pPr>
        <w:ind w:left="1266" w:hanging="56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66" w:hanging="569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85" w:hanging="5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47" w:hanging="5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10" w:hanging="5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73" w:hanging="5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35" w:hanging="5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98" w:hanging="5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61" w:hanging="569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5"/>
      <w:numFmt w:val="decimal"/>
      <w:lvlText w:val="%1"/>
      <w:lvlJc w:val="left"/>
      <w:pPr>
        <w:ind w:left="1266" w:hanging="56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66" w:hanging="569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85" w:hanging="5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47" w:hanging="5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10" w:hanging="5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73" w:hanging="5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35" w:hanging="5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98" w:hanging="5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61" w:hanging="569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4"/>
      <w:numFmt w:val="decimal"/>
      <w:lvlText w:val="%1"/>
      <w:lvlJc w:val="left"/>
      <w:pPr>
        <w:ind w:left="1266" w:hanging="56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66" w:hanging="569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85" w:hanging="5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47" w:hanging="5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10" w:hanging="5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73" w:hanging="5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35" w:hanging="5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98" w:hanging="5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61" w:hanging="569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1266" w:hanging="56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66" w:hanging="569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85" w:hanging="5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47" w:hanging="5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10" w:hanging="5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73" w:hanging="5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35" w:hanging="5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98" w:hanging="5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61" w:hanging="569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1266" w:hanging="56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66" w:hanging="569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85" w:hanging="5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47" w:hanging="5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10" w:hanging="5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73" w:hanging="5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35" w:hanging="5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98" w:hanging="5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61" w:hanging="569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1266" w:hanging="514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4"/>
        <w:szCs w:val="24"/>
        <w:lang w:val="en-US" w:eastAsia="en-US" w:bidi="ar-SA"/>
      </w:rPr>
    </w:lvl>
    <w:lvl w:ilvl="1">
      <w:start w:val="7"/>
      <w:numFmt w:val="decimal"/>
      <w:lvlText w:val="%2."/>
      <w:lvlJc w:val="left"/>
      <w:pPr>
        <w:ind w:left="1834" w:hanging="569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266" w:hanging="567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28" w:hanging="5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22" w:hanging="5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16" w:hanging="5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10" w:hanging="5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04" w:hanging="5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98" w:hanging="56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266" w:hanging="56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66" w:hanging="569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85" w:hanging="5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47" w:hanging="5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10" w:hanging="5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73" w:hanging="5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35" w:hanging="5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98" w:hanging="5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61" w:hanging="569"/>
      </w:pPr>
      <w:rPr>
        <w:rFonts w:hint="default"/>
        <w:lang w:val="en-US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66" w:hanging="514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266"/>
      <w:outlineLvl w:val="2"/>
    </w:pPr>
    <w:rPr>
      <w:rFonts w:ascii="Times New Roman" w:hAnsi="Times New Roman" w:eastAsia="Times New Roman" w:cs="Times New Roman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599" w:lineRule="exact"/>
      <w:ind w:left="20"/>
    </w:pPr>
    <w:rPr>
      <w:rFonts w:ascii="Lucida Sans Unicode" w:hAnsi="Lucida Sans Unicode" w:eastAsia="Lucida Sans Unicode" w:cs="Lucida Sans Unicode"/>
      <w:sz w:val="56"/>
      <w:szCs w:val="5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30"/>
      <w:ind w:left="1266" w:right="1243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yperlink" Target="http://www2.ohchr.org/SPdocs/CRPD/CVMembers/MariaSoledadCISTERNAS-REYES.doc" TargetMode="External"/><Relationship Id="rId10" Type="http://schemas.openxmlformats.org/officeDocument/2006/relationships/header" Target="header1.xml"/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header" Target="header3.xml"/><Relationship Id="rId15" Type="http://schemas.openxmlformats.org/officeDocument/2006/relationships/footer" Target="footer4.xml"/><Relationship Id="rId16" Type="http://schemas.openxmlformats.org/officeDocument/2006/relationships/header" Target="header4.xml"/><Relationship Id="rId17" Type="http://schemas.openxmlformats.org/officeDocument/2006/relationships/footer" Target="footer5.xml"/><Relationship Id="rId1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2021-10-30T19:45:40Z</dcterms:created>
  <dcterms:modified xsi:type="dcterms:W3CDTF">2021-10-30T19:45:40Z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2021-10-30T00:00:00Z</vt:filetime>
  </property>
</Properties>
</file>